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08BD181B" w:rsidR="0030068F" w:rsidRPr="00FC7BBB" w:rsidRDefault="00C243B4" w:rsidP="0030068F">
      <w:pPr>
        <w:tabs>
          <w:tab w:val="right" w:pos="9360"/>
        </w:tabs>
        <w:spacing w:after="0"/>
        <w:rPr>
          <w:rFonts w:ascii="Arial" w:hAnsi="Arial" w:cs="Arial"/>
          <w:b/>
          <w:i/>
          <w:sz w:val="24"/>
          <w:lang w:eastAsia="zh-CN"/>
        </w:rPr>
      </w:pPr>
      <w:r>
        <w:rPr>
          <w:rFonts w:ascii="Arial" w:hAnsi="Arial" w:cs="Arial"/>
          <w:b/>
          <w:sz w:val="24"/>
          <w:lang w:val="en-US"/>
        </w:rPr>
        <w:t xml:space="preserve">3GPP TSG RAN WG1 Meeting #95     </w:t>
      </w:r>
      <w:r w:rsidR="00316FFE">
        <w:rPr>
          <w:rFonts w:ascii="Arial" w:hAnsi="Arial" w:cs="Arial"/>
          <w:b/>
          <w:sz w:val="24"/>
        </w:rPr>
        <w:t xml:space="preserve">       </w:t>
      </w:r>
      <w:r w:rsidR="0030068F" w:rsidRPr="00FC7BBB">
        <w:rPr>
          <w:rFonts w:ascii="Arial" w:hAnsi="Arial" w:cs="Arial"/>
          <w:b/>
          <w:sz w:val="24"/>
        </w:rPr>
        <w:t xml:space="preserve">                                                     </w:t>
      </w:r>
      <w:r w:rsidR="0030068F" w:rsidRPr="00FC7BBB">
        <w:rPr>
          <w:rFonts w:ascii="Arial" w:hAnsi="Arial" w:cs="Arial"/>
          <w:b/>
          <w:sz w:val="24"/>
        </w:rPr>
        <w:tab/>
        <w:t xml:space="preserve">     </w:t>
      </w:r>
      <w:r w:rsidR="0030068F">
        <w:rPr>
          <w:rFonts w:ascii="Arial" w:hAnsi="Arial" w:cs="Arial"/>
          <w:b/>
          <w:sz w:val="24"/>
        </w:rPr>
        <w:t xml:space="preserve"> </w:t>
      </w:r>
      <w:r w:rsidR="009120B7">
        <w:rPr>
          <w:rFonts w:ascii="Arial" w:hAnsi="Arial" w:cs="Arial"/>
          <w:b/>
          <w:sz w:val="24"/>
        </w:rPr>
        <w:t>R1-18</w:t>
      </w:r>
      <w:r w:rsidR="00790030">
        <w:rPr>
          <w:rFonts w:ascii="Arial" w:hAnsi="Arial" w:cs="Arial"/>
          <w:b/>
          <w:sz w:val="24"/>
        </w:rPr>
        <w:t>12358</w:t>
      </w:r>
    </w:p>
    <w:p w14:paraId="719E3DBE" w14:textId="1457A9F5" w:rsidR="0030068F" w:rsidRPr="00FC7BBB" w:rsidRDefault="00C243B4" w:rsidP="0030068F">
      <w:pPr>
        <w:spacing w:after="0"/>
        <w:rPr>
          <w:rFonts w:ascii="Arial" w:hAnsi="Arial" w:cs="Arial"/>
          <w:b/>
          <w:sz w:val="24"/>
        </w:rPr>
      </w:pPr>
      <w:r>
        <w:rPr>
          <w:rFonts w:ascii="Arial" w:hAnsi="Arial" w:cs="Arial"/>
          <w:b/>
          <w:sz w:val="24"/>
          <w:lang w:val="en-US"/>
        </w:rPr>
        <w:t>Spokane, USA, November 12th – 16th, 2018</w:t>
      </w:r>
      <w:r w:rsidR="0030068F" w:rsidRPr="00FC7BBB">
        <w:rPr>
          <w:rFonts w:ascii="Arial" w:hAnsi="Arial" w:cs="Arial"/>
          <w:b/>
          <w:sz w:val="24"/>
        </w:rPr>
        <w:t xml:space="preserve">  </w:t>
      </w:r>
    </w:p>
    <w:p w14:paraId="5EB3A825" w14:textId="77777777" w:rsidR="007D4C02" w:rsidRPr="00E047A5" w:rsidRDefault="007D4C02" w:rsidP="004244DD">
      <w:pPr>
        <w:pStyle w:val="a4"/>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5D6FAFD6" w:rsidR="00ED73DD" w:rsidRDefault="00ED73DD" w:rsidP="004244DD">
      <w:pPr>
        <w:pStyle w:val="a4"/>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62023E">
        <w:rPr>
          <w:rFonts w:ascii="Arial" w:hAnsi="Arial" w:cs="Arial"/>
          <w:b/>
          <w:bCs/>
          <w:sz w:val="24"/>
          <w:lang w:val="en-US"/>
        </w:rPr>
        <w:t>7.2.2.4.3</w:t>
      </w:r>
    </w:p>
    <w:p w14:paraId="02AA2B85" w14:textId="27F94783" w:rsidR="007D4C02" w:rsidRPr="0099619E" w:rsidRDefault="003C0C00" w:rsidP="003C0C00">
      <w:pPr>
        <w:pStyle w:val="a4"/>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05260">
        <w:rPr>
          <w:rFonts w:ascii="Arial" w:hAnsi="Arial" w:cs="Arial"/>
          <w:b/>
          <w:bCs/>
          <w:sz w:val="24"/>
          <w:lang w:val="en-US"/>
        </w:rPr>
        <w:t>MediaTek Inc.</w:t>
      </w:r>
    </w:p>
    <w:p w14:paraId="55544A88" w14:textId="32BA6EF2" w:rsidR="007D4C02" w:rsidRPr="0099619E" w:rsidRDefault="007D4C02" w:rsidP="004244DD">
      <w:pPr>
        <w:pStyle w:val="a4"/>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F05260">
        <w:rPr>
          <w:rFonts w:ascii="Arial" w:hAnsi="Arial" w:cs="Arial"/>
          <w:b/>
          <w:bCs/>
          <w:sz w:val="24"/>
          <w:lang w:val="en-US"/>
        </w:rPr>
        <w:t>Enhancements on HARQ for NR-U operation</w:t>
      </w:r>
      <w:r w:rsidR="00AE2351" w:rsidRPr="00AE2351">
        <w:rPr>
          <w:rFonts w:ascii="Arial" w:hAnsi="Arial" w:cs="Arial"/>
          <w:b/>
          <w:bCs/>
          <w:sz w:val="24"/>
          <w:lang w:val="en-US"/>
        </w:rPr>
        <w:t xml:space="preserve"> </w:t>
      </w:r>
    </w:p>
    <w:p w14:paraId="1DBC2C9C" w14:textId="493339E3"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00F05260">
        <w:rPr>
          <w:rFonts w:ascii="Arial" w:hAnsi="Arial" w:cs="Arial"/>
          <w:b/>
          <w:snapToGrid w:val="0"/>
          <w:kern w:val="2"/>
          <w:sz w:val="24"/>
          <w:lang w:val="en-US" w:eastAsia="ko-KR"/>
        </w:rPr>
        <w:t xml:space="preserve">Discussion and </w:t>
      </w:r>
      <w:r w:rsidRPr="00D61A36">
        <w:rPr>
          <w:rFonts w:ascii="Arial" w:hAnsi="Arial" w:cs="Arial"/>
          <w:b/>
          <w:snapToGrid w:val="0"/>
          <w:kern w:val="2"/>
          <w:sz w:val="24"/>
          <w:lang w:val="en-US" w:eastAsia="ko-KR"/>
        </w:rPr>
        <w:t>Decision</w:t>
      </w:r>
    </w:p>
    <w:p w14:paraId="5708280C" w14:textId="77777777" w:rsidR="00623807" w:rsidRDefault="00E503C3" w:rsidP="00327510">
      <w:pPr>
        <w:pStyle w:val="1"/>
        <w:keepNext w:val="0"/>
        <w:widowControl w:val="0"/>
        <w:spacing w:before="480" w:after="120"/>
        <w:ind w:left="518" w:hanging="518"/>
        <w:rPr>
          <w:sz w:val="28"/>
        </w:rPr>
      </w:pPr>
      <w:r>
        <w:rPr>
          <w:sz w:val="28"/>
        </w:rPr>
        <w:t>Introduction</w:t>
      </w:r>
      <w:r w:rsidR="00DE31C2">
        <w:rPr>
          <w:sz w:val="28"/>
        </w:rPr>
        <w:t xml:space="preserve"> </w:t>
      </w:r>
    </w:p>
    <w:p w14:paraId="066450E0" w14:textId="11AE58D1" w:rsidR="00B40357" w:rsidRDefault="00853608" w:rsidP="00B40357">
      <w:r>
        <w:t>In this contribution</w:t>
      </w:r>
      <w:r w:rsidR="00B40357">
        <w:t xml:space="preserve">, </w:t>
      </w:r>
      <w:r w:rsidRPr="00853608">
        <w:t xml:space="preserve">we provide our view on </w:t>
      </w:r>
      <w:r>
        <w:t>the following issues for</w:t>
      </w:r>
      <w:r w:rsidRPr="00853608">
        <w:t xml:space="preserve"> designing </w:t>
      </w:r>
      <w:r w:rsidR="009C724C">
        <w:t xml:space="preserve">NR-U </w:t>
      </w:r>
      <w:r w:rsidRPr="00853608">
        <w:t xml:space="preserve">HARQ </w:t>
      </w:r>
      <w:r>
        <w:t>enhancements</w:t>
      </w:r>
      <w:r w:rsidR="00B40357">
        <w:t>:</w:t>
      </w:r>
    </w:p>
    <w:p w14:paraId="15073667" w14:textId="0ACEAB64" w:rsidR="00443609" w:rsidRPr="00443609" w:rsidRDefault="002B4903" w:rsidP="00443609">
      <w:pPr>
        <w:pStyle w:val="af7"/>
        <w:numPr>
          <w:ilvl w:val="0"/>
          <w:numId w:val="32"/>
        </w:numPr>
        <w:spacing w:before="120" w:after="0"/>
        <w:rPr>
          <w:color w:val="000000" w:themeColor="text1"/>
        </w:rPr>
      </w:pPr>
      <w:r>
        <w:rPr>
          <w:color w:val="000000" w:themeColor="text1"/>
        </w:rPr>
        <w:t>Cross-COT HARQ feedback</w:t>
      </w:r>
    </w:p>
    <w:p w14:paraId="4277E774" w14:textId="0B06619F" w:rsidR="00FA6B17" w:rsidRPr="00C9454D" w:rsidRDefault="004A7CF0" w:rsidP="00EE3EB1">
      <w:pPr>
        <w:pStyle w:val="af7"/>
        <w:numPr>
          <w:ilvl w:val="0"/>
          <w:numId w:val="32"/>
        </w:numPr>
        <w:spacing w:before="120" w:after="0"/>
        <w:rPr>
          <w:color w:val="000000" w:themeColor="text1"/>
        </w:rPr>
      </w:pPr>
      <w:r w:rsidRPr="00C9454D">
        <w:rPr>
          <w:color w:val="000000" w:themeColor="text1"/>
        </w:rPr>
        <w:t>Multiple</w:t>
      </w:r>
      <w:r w:rsidR="00EE3EB1" w:rsidRPr="00C9454D">
        <w:rPr>
          <w:color w:val="000000" w:themeColor="text1"/>
        </w:rPr>
        <w:t>/supplemental</w:t>
      </w:r>
      <w:r w:rsidRPr="00C9454D">
        <w:rPr>
          <w:color w:val="000000" w:themeColor="text1"/>
        </w:rPr>
        <w:t xml:space="preserve"> </w:t>
      </w:r>
      <w:r w:rsidR="00A100A0" w:rsidRPr="00C9454D">
        <w:rPr>
          <w:color w:val="000000" w:themeColor="text1"/>
        </w:rPr>
        <w:t xml:space="preserve">transmission </w:t>
      </w:r>
      <w:r w:rsidRPr="00C9454D">
        <w:rPr>
          <w:color w:val="000000" w:themeColor="text1"/>
        </w:rPr>
        <w:t xml:space="preserve">opportunities for </w:t>
      </w:r>
      <w:r w:rsidR="00A100A0" w:rsidRPr="00C9454D">
        <w:rPr>
          <w:color w:val="000000" w:themeColor="text1"/>
        </w:rPr>
        <w:t>HARQ feedback</w:t>
      </w:r>
    </w:p>
    <w:p w14:paraId="2581530E" w14:textId="3D1DF25A" w:rsidR="004A7CF0" w:rsidRDefault="00877E95" w:rsidP="00C9454D">
      <w:pPr>
        <w:pStyle w:val="af7"/>
        <w:numPr>
          <w:ilvl w:val="0"/>
          <w:numId w:val="32"/>
        </w:numPr>
        <w:spacing w:before="120" w:after="0"/>
        <w:rPr>
          <w:color w:val="000000" w:themeColor="text1"/>
        </w:rPr>
      </w:pPr>
      <w:r w:rsidRPr="00C9454D">
        <w:rPr>
          <w:color w:val="000000" w:themeColor="text1"/>
        </w:rPr>
        <w:t xml:space="preserve">Dynamic and semi-static </w:t>
      </w:r>
      <w:r w:rsidR="002D5D5A" w:rsidRPr="00C9454D">
        <w:rPr>
          <w:color w:val="000000" w:themeColor="text1"/>
        </w:rPr>
        <w:t>HARQ-ACK codebook</w:t>
      </w:r>
      <w:r w:rsidR="00C9454D">
        <w:rPr>
          <w:color w:val="000000" w:themeColor="text1"/>
        </w:rPr>
        <w:t xml:space="preserve"> </w:t>
      </w:r>
      <w:r w:rsidR="00C9454D" w:rsidRPr="00C9454D">
        <w:rPr>
          <w:color w:val="000000" w:themeColor="text1"/>
        </w:rPr>
        <w:t>determinations</w:t>
      </w:r>
    </w:p>
    <w:p w14:paraId="353B6A99" w14:textId="03F578D4" w:rsidR="004F1221" w:rsidRDefault="004F1221" w:rsidP="00C9454D">
      <w:pPr>
        <w:pStyle w:val="af7"/>
        <w:numPr>
          <w:ilvl w:val="0"/>
          <w:numId w:val="32"/>
        </w:numPr>
        <w:spacing w:before="120" w:after="0"/>
        <w:rPr>
          <w:color w:val="000000" w:themeColor="text1"/>
        </w:rPr>
      </w:pPr>
      <w:r>
        <w:rPr>
          <w:color w:val="000000" w:themeColor="text1"/>
        </w:rPr>
        <w:t xml:space="preserve">Cross-carrier </w:t>
      </w:r>
      <w:r w:rsidR="0060079E">
        <w:rPr>
          <w:color w:val="000000" w:themeColor="text1"/>
        </w:rPr>
        <w:t xml:space="preserve">HARQ </w:t>
      </w:r>
      <w:r>
        <w:rPr>
          <w:color w:val="000000" w:themeColor="text1"/>
        </w:rPr>
        <w:t xml:space="preserve">retransmission </w:t>
      </w:r>
    </w:p>
    <w:p w14:paraId="1729F230" w14:textId="1F2AC314" w:rsidR="00B530F8" w:rsidRDefault="004A7CF0" w:rsidP="00B530F8">
      <w:pPr>
        <w:pStyle w:val="1"/>
        <w:keepNext w:val="0"/>
        <w:widowControl w:val="0"/>
        <w:spacing w:before="480" w:after="120"/>
        <w:ind w:left="518" w:hanging="518"/>
        <w:rPr>
          <w:sz w:val="28"/>
        </w:rPr>
      </w:pPr>
      <w:r>
        <w:rPr>
          <w:sz w:val="28"/>
        </w:rPr>
        <w:t>Discussion</w:t>
      </w:r>
    </w:p>
    <w:p w14:paraId="49F3D358" w14:textId="77777777" w:rsidR="00443609" w:rsidRPr="00992CA0" w:rsidRDefault="00443609" w:rsidP="00443609">
      <w:pPr>
        <w:pStyle w:val="2"/>
        <w:rPr>
          <w:rFonts w:ascii="Arial" w:hAnsi="Arial"/>
        </w:rPr>
      </w:pPr>
      <w:r w:rsidRPr="00992CA0">
        <w:rPr>
          <w:rFonts w:ascii="Arial" w:hAnsi="Arial"/>
        </w:rPr>
        <w:t>HARQ feedback outside of the same channel occupancy</w:t>
      </w:r>
    </w:p>
    <w:p w14:paraId="37AE27F6" w14:textId="02B1F2FE" w:rsidR="000008E7" w:rsidRDefault="00C26CF1" w:rsidP="00443609">
      <w:r>
        <w:rPr>
          <w:kern w:val="2"/>
          <w:lang w:eastAsia="zh-CN"/>
        </w:rPr>
        <w:t>In RAN1</w:t>
      </w:r>
      <w:r w:rsidR="00443609">
        <w:rPr>
          <w:kern w:val="2"/>
          <w:lang w:eastAsia="zh-CN"/>
        </w:rPr>
        <w:t xml:space="preserve">#94 [1], it was agreed that the </w:t>
      </w:r>
      <w:r w:rsidR="00443609" w:rsidRPr="00DE2D19">
        <w:rPr>
          <w:szCs w:val="20"/>
        </w:rPr>
        <w:t>HARQ feedback corresponding to PDSCHs of a channel occupancy can be reported outside of that channel occupancy</w:t>
      </w:r>
      <w:r w:rsidR="00443609">
        <w:rPr>
          <w:szCs w:val="20"/>
        </w:rPr>
        <w:t>. F</w:t>
      </w:r>
      <w:r w:rsidR="00443609" w:rsidRPr="007235A2">
        <w:rPr>
          <w:szCs w:val="20"/>
        </w:rPr>
        <w:t xml:space="preserve">or example, </w:t>
      </w:r>
      <w:r w:rsidR="008663BB">
        <w:rPr>
          <w:szCs w:val="20"/>
        </w:rPr>
        <w:t>if a PDSCH</w:t>
      </w:r>
      <w:r w:rsidR="00443609">
        <w:rPr>
          <w:szCs w:val="20"/>
        </w:rPr>
        <w:t xml:space="preserve"> </w:t>
      </w:r>
      <w:r w:rsidR="008663BB">
        <w:rPr>
          <w:szCs w:val="20"/>
        </w:rPr>
        <w:t>is</w:t>
      </w:r>
      <w:r w:rsidR="00443609">
        <w:rPr>
          <w:szCs w:val="20"/>
        </w:rPr>
        <w:t xml:space="preserve"> </w:t>
      </w:r>
      <w:r w:rsidR="00443609" w:rsidRPr="007235A2">
        <w:rPr>
          <w:szCs w:val="20"/>
        </w:rPr>
        <w:t xml:space="preserve">scheduled </w:t>
      </w:r>
      <w:r w:rsidR="00443609">
        <w:rPr>
          <w:szCs w:val="20"/>
        </w:rPr>
        <w:t>in</w:t>
      </w:r>
      <w:r w:rsidR="00443609" w:rsidRPr="007235A2">
        <w:rPr>
          <w:szCs w:val="20"/>
        </w:rPr>
        <w:t xml:space="preserve"> the end of a</w:t>
      </w:r>
      <w:r w:rsidR="0049018E">
        <w:rPr>
          <w:szCs w:val="20"/>
        </w:rPr>
        <w:t xml:space="preserve"> gNB-</w:t>
      </w:r>
      <w:r w:rsidR="00443609">
        <w:rPr>
          <w:szCs w:val="20"/>
        </w:rPr>
        <w:t>shared</w:t>
      </w:r>
      <w:r w:rsidR="00443609" w:rsidRPr="007235A2">
        <w:rPr>
          <w:szCs w:val="20"/>
        </w:rPr>
        <w:t xml:space="preserve"> COT</w:t>
      </w:r>
      <w:r w:rsidR="00443609">
        <w:rPr>
          <w:szCs w:val="20"/>
        </w:rPr>
        <w:t>, the UE</w:t>
      </w:r>
      <w:r w:rsidR="00443609" w:rsidRPr="007235A2">
        <w:rPr>
          <w:szCs w:val="20"/>
        </w:rPr>
        <w:t xml:space="preserve"> </w:t>
      </w:r>
      <w:r w:rsidR="00443609">
        <w:rPr>
          <w:szCs w:val="20"/>
        </w:rPr>
        <w:t xml:space="preserve">may not be </w:t>
      </w:r>
      <w:r w:rsidR="00443609" w:rsidRPr="00382F0E">
        <w:t xml:space="preserve">able to process </w:t>
      </w:r>
      <w:r w:rsidR="008663BB">
        <w:t>the</w:t>
      </w:r>
      <w:r w:rsidR="00443609" w:rsidRPr="00382F0E">
        <w:t xml:space="preserve"> received </w:t>
      </w:r>
      <w:r w:rsidR="008663BB">
        <w:rPr>
          <w:szCs w:val="20"/>
        </w:rPr>
        <w:t>PDSCH</w:t>
      </w:r>
      <w:r w:rsidR="00443609">
        <w:rPr>
          <w:szCs w:val="20"/>
        </w:rPr>
        <w:t xml:space="preserve"> and deliver </w:t>
      </w:r>
      <w:r w:rsidR="008663BB">
        <w:rPr>
          <w:szCs w:val="20"/>
        </w:rPr>
        <w:t xml:space="preserve">its </w:t>
      </w:r>
      <w:r w:rsidR="00443609">
        <w:rPr>
          <w:szCs w:val="20"/>
        </w:rPr>
        <w:t xml:space="preserve">HARQ-ACK </w:t>
      </w:r>
      <w:r w:rsidR="00443609" w:rsidRPr="00382F0E">
        <w:t xml:space="preserve">in the </w:t>
      </w:r>
      <w:r w:rsidR="00443609">
        <w:t xml:space="preserve">same </w:t>
      </w:r>
      <w:r w:rsidR="00A93D11">
        <w:rPr>
          <w:szCs w:val="20"/>
        </w:rPr>
        <w:t>gNB-</w:t>
      </w:r>
      <w:r w:rsidR="00A93D11" w:rsidRPr="00382F0E">
        <w:t xml:space="preserve">shared </w:t>
      </w:r>
      <w:r w:rsidR="00443609" w:rsidRPr="00382F0E">
        <w:t>COT</w:t>
      </w:r>
      <w:r w:rsidR="000008E7">
        <w:t xml:space="preserve"> </w:t>
      </w:r>
      <w:r w:rsidR="000008E7" w:rsidRPr="007235A2">
        <w:rPr>
          <w:szCs w:val="20"/>
        </w:rPr>
        <w:t xml:space="preserve">due to </w:t>
      </w:r>
      <w:r w:rsidR="000008E7">
        <w:rPr>
          <w:szCs w:val="20"/>
        </w:rPr>
        <w:t>the</w:t>
      </w:r>
      <w:r w:rsidR="000008E7" w:rsidRPr="007235A2">
        <w:rPr>
          <w:szCs w:val="20"/>
        </w:rPr>
        <w:t xml:space="preserve"> capability limitation</w:t>
      </w:r>
      <w:r w:rsidR="00443609" w:rsidRPr="00382F0E">
        <w:t>.</w:t>
      </w:r>
      <w:r w:rsidR="00443609">
        <w:t xml:space="preserve"> </w:t>
      </w:r>
      <w:r w:rsidR="004450BD">
        <w:t xml:space="preserve">Or </w:t>
      </w:r>
      <w:r w:rsidR="004450BD" w:rsidRPr="00382F0E">
        <w:t xml:space="preserve">the </w:t>
      </w:r>
      <w:r w:rsidR="004450BD">
        <w:t>PUCCH resources</w:t>
      </w:r>
      <w:r w:rsidR="004450BD" w:rsidRPr="00382F0E">
        <w:t xml:space="preserve"> within </w:t>
      </w:r>
      <w:r w:rsidR="004450BD">
        <w:t>a</w:t>
      </w:r>
      <w:r w:rsidR="004450BD" w:rsidRPr="00382F0E">
        <w:t xml:space="preserve"> </w:t>
      </w:r>
      <w:r w:rsidR="001E365A">
        <w:rPr>
          <w:szCs w:val="20"/>
        </w:rPr>
        <w:t>gNB-</w:t>
      </w:r>
      <w:r w:rsidR="004450BD" w:rsidRPr="00382F0E">
        <w:t xml:space="preserve">shared COT </w:t>
      </w:r>
      <w:r w:rsidR="004450BD">
        <w:t>may</w:t>
      </w:r>
      <w:r w:rsidR="004450BD" w:rsidRPr="00382F0E">
        <w:t xml:space="preserve"> be limited, hence some UEs </w:t>
      </w:r>
      <w:r w:rsidR="004450BD">
        <w:t xml:space="preserve">cannot transmit </w:t>
      </w:r>
      <w:r w:rsidR="004450BD">
        <w:rPr>
          <w:kern w:val="2"/>
          <w:lang w:eastAsia="zh-CN"/>
        </w:rPr>
        <w:t xml:space="preserve">the </w:t>
      </w:r>
      <w:r w:rsidR="004450BD" w:rsidRPr="00DE2D19">
        <w:rPr>
          <w:szCs w:val="20"/>
        </w:rPr>
        <w:t>HARQ feedback</w:t>
      </w:r>
      <w:r w:rsidR="004450BD">
        <w:rPr>
          <w:szCs w:val="20"/>
        </w:rPr>
        <w:t>s</w:t>
      </w:r>
      <w:r w:rsidR="004450BD">
        <w:t xml:space="preserve"> in the</w:t>
      </w:r>
      <w:r w:rsidR="004450BD" w:rsidRPr="00382F0E">
        <w:t xml:space="preserve"> </w:t>
      </w:r>
      <w:r w:rsidR="004450BD">
        <w:t>same</w:t>
      </w:r>
      <w:r w:rsidR="004450BD" w:rsidRPr="00382F0E">
        <w:t xml:space="preserve"> </w:t>
      </w:r>
      <w:r w:rsidR="00A93D11">
        <w:rPr>
          <w:szCs w:val="20"/>
        </w:rPr>
        <w:t>gNB-</w:t>
      </w:r>
      <w:r w:rsidR="00A93D11" w:rsidRPr="00382F0E">
        <w:t xml:space="preserve">shared </w:t>
      </w:r>
      <w:r w:rsidR="004450BD" w:rsidRPr="00382F0E">
        <w:t>COT.</w:t>
      </w:r>
    </w:p>
    <w:p w14:paraId="4078AB70" w14:textId="6D39692D" w:rsidR="004450BD" w:rsidRPr="00CC4B19" w:rsidRDefault="004450BD" w:rsidP="00443609">
      <w:pPr>
        <w:rPr>
          <w:color w:val="FF0000"/>
        </w:rPr>
      </w:pPr>
      <w:r>
        <w:t xml:space="preserve">To </w:t>
      </w:r>
      <w:r w:rsidR="004F1221">
        <w:t xml:space="preserve">handle </w:t>
      </w:r>
      <w:r w:rsidR="004F1221">
        <w:rPr>
          <w:color w:val="000000" w:themeColor="text1"/>
        </w:rPr>
        <w:t>the PDSCH</w:t>
      </w:r>
      <w:r w:rsidR="005F7592">
        <w:rPr>
          <w:color w:val="000000" w:themeColor="text1"/>
        </w:rPr>
        <w:t xml:space="preserve"> that</w:t>
      </w:r>
      <w:r w:rsidR="004F1221" w:rsidRPr="002405DD">
        <w:rPr>
          <w:color w:val="000000" w:themeColor="text1"/>
        </w:rPr>
        <w:t xml:space="preserve"> cannot be acknowledged in the same </w:t>
      </w:r>
      <w:r w:rsidR="00A93D11">
        <w:rPr>
          <w:color w:val="000000" w:themeColor="text1"/>
        </w:rPr>
        <w:t>gNB</w:t>
      </w:r>
      <w:r w:rsidR="00A93D11" w:rsidRPr="001E365A">
        <w:rPr>
          <w:color w:val="000000" w:themeColor="text1"/>
        </w:rPr>
        <w:t>-</w:t>
      </w:r>
      <w:r w:rsidR="004F1221" w:rsidRPr="002405DD">
        <w:rPr>
          <w:color w:val="000000" w:themeColor="text1"/>
        </w:rPr>
        <w:t>shared COT</w:t>
      </w:r>
      <w:r w:rsidR="00443609" w:rsidRPr="00B86BBD">
        <w:rPr>
          <w:color w:val="000000" w:themeColor="text1"/>
        </w:rPr>
        <w:t xml:space="preserve">, </w:t>
      </w:r>
      <w:r w:rsidR="009E0894" w:rsidRPr="00B86BBD">
        <w:rPr>
          <w:color w:val="000000" w:themeColor="text1"/>
        </w:rPr>
        <w:t>the gNB</w:t>
      </w:r>
      <w:r w:rsidR="00F66A01" w:rsidRPr="00B86BBD">
        <w:rPr>
          <w:color w:val="000000" w:themeColor="text1"/>
        </w:rPr>
        <w:t xml:space="preserve"> can</w:t>
      </w:r>
      <w:r w:rsidR="009E0894" w:rsidRPr="00B86BBD">
        <w:rPr>
          <w:color w:val="000000" w:themeColor="text1"/>
        </w:rPr>
        <w:t xml:space="preserve"> indicate a </w:t>
      </w:r>
      <w:r w:rsidR="00F66A01" w:rsidRPr="00B86BBD">
        <w:rPr>
          <w:color w:val="000000" w:themeColor="text1"/>
        </w:rPr>
        <w:t xml:space="preserve">PUCCH resource </w:t>
      </w:r>
      <w:r w:rsidR="00F7365C" w:rsidRPr="00B86BBD">
        <w:rPr>
          <w:color w:val="000000" w:themeColor="text1"/>
        </w:rPr>
        <w:t>falling</w:t>
      </w:r>
      <w:r w:rsidR="00F66A01" w:rsidRPr="00B86BBD">
        <w:rPr>
          <w:color w:val="000000" w:themeColor="text1"/>
        </w:rPr>
        <w:t xml:space="preserve"> outside the </w:t>
      </w:r>
      <w:r w:rsidR="00A93D11">
        <w:rPr>
          <w:szCs w:val="20"/>
        </w:rPr>
        <w:t>gNB-</w:t>
      </w:r>
      <w:r w:rsidR="00A93D11" w:rsidRPr="00382F0E">
        <w:t xml:space="preserve">shared </w:t>
      </w:r>
      <w:r w:rsidR="00F66A01" w:rsidRPr="00B86BBD">
        <w:rPr>
          <w:color w:val="000000" w:themeColor="text1"/>
        </w:rPr>
        <w:t xml:space="preserve">COT </w:t>
      </w:r>
      <w:r w:rsidRPr="00B86BBD">
        <w:rPr>
          <w:color w:val="000000" w:themeColor="text1"/>
        </w:rPr>
        <w:t>t</w:t>
      </w:r>
      <w:r w:rsidR="004C25AC">
        <w:rPr>
          <w:color w:val="000000" w:themeColor="text1"/>
        </w:rPr>
        <w:t xml:space="preserve">hought the </w:t>
      </w:r>
      <w:r w:rsidR="004C25AC" w:rsidRPr="00EF2E0C">
        <w:rPr>
          <w:i/>
          <w:color w:val="000000" w:themeColor="text1"/>
        </w:rPr>
        <w:t>PDSCH-to-</w:t>
      </w:r>
      <w:proofErr w:type="spellStart"/>
      <w:r w:rsidR="004C25AC" w:rsidRPr="00EF2E0C">
        <w:rPr>
          <w:i/>
          <w:color w:val="000000" w:themeColor="text1"/>
        </w:rPr>
        <w:t>HARQ_feedback</w:t>
      </w:r>
      <w:proofErr w:type="spellEnd"/>
      <w:r w:rsidR="004C25AC">
        <w:rPr>
          <w:color w:val="000000" w:themeColor="text1"/>
        </w:rPr>
        <w:t xml:space="preserve"> timing </w:t>
      </w:r>
      <w:r w:rsidRPr="00B86BBD">
        <w:rPr>
          <w:color w:val="000000" w:themeColor="text1"/>
        </w:rPr>
        <w:t>indicator</w:t>
      </w:r>
      <w:r w:rsidR="004F1221">
        <w:rPr>
          <w:color w:val="000000" w:themeColor="text1"/>
        </w:rPr>
        <w:t xml:space="preserve"> in the </w:t>
      </w:r>
      <w:r w:rsidR="008663BB">
        <w:rPr>
          <w:color w:val="000000" w:themeColor="text1"/>
        </w:rPr>
        <w:t xml:space="preserve">DCI </w:t>
      </w:r>
      <w:r w:rsidR="008663BB" w:rsidRPr="008663BB">
        <w:rPr>
          <w:color w:val="000000" w:themeColor="text1"/>
        </w:rPr>
        <w:t>scheduling the PDSCH</w:t>
      </w:r>
      <w:r w:rsidRPr="00B86BBD">
        <w:rPr>
          <w:color w:val="000000" w:themeColor="text1"/>
        </w:rPr>
        <w:t xml:space="preserve">, </w:t>
      </w:r>
      <w:r w:rsidRPr="00B86BBD">
        <w:rPr>
          <w:color w:val="000000" w:themeColor="text1"/>
          <w:szCs w:val="20"/>
        </w:rPr>
        <w:t xml:space="preserve">and the UE </w:t>
      </w:r>
      <w:r w:rsidR="004F1221">
        <w:rPr>
          <w:color w:val="000000" w:themeColor="text1"/>
          <w:szCs w:val="20"/>
        </w:rPr>
        <w:t xml:space="preserve">will </w:t>
      </w:r>
      <w:r w:rsidR="00A93D11">
        <w:rPr>
          <w:color w:val="000000" w:themeColor="text1"/>
          <w:szCs w:val="20"/>
        </w:rPr>
        <w:t xml:space="preserve">initiate a </w:t>
      </w:r>
      <w:r w:rsidRPr="00B86BBD">
        <w:rPr>
          <w:color w:val="000000" w:themeColor="text1"/>
          <w:szCs w:val="20"/>
        </w:rPr>
        <w:t>COT to transmit th</w:t>
      </w:r>
      <w:r w:rsidR="009C5701" w:rsidRPr="00B86BBD">
        <w:rPr>
          <w:color w:val="000000" w:themeColor="text1"/>
          <w:szCs w:val="20"/>
        </w:rPr>
        <w:t>e HARQ feedback for the PDSCH</w:t>
      </w:r>
      <w:r w:rsidRPr="00B86BBD">
        <w:rPr>
          <w:color w:val="000000" w:themeColor="text1"/>
          <w:szCs w:val="20"/>
        </w:rPr>
        <w:t xml:space="preserve"> from the earlier COT</w:t>
      </w:r>
      <w:r w:rsidR="00BE142D">
        <w:rPr>
          <w:color w:val="000000" w:themeColor="text1"/>
          <w:szCs w:val="20"/>
        </w:rPr>
        <w:t>, as illustrated in Figure 1(a)</w:t>
      </w:r>
      <w:r w:rsidRPr="00B86BBD">
        <w:rPr>
          <w:color w:val="000000" w:themeColor="text1"/>
          <w:szCs w:val="20"/>
        </w:rPr>
        <w:t xml:space="preserve">. To initiate the COT, the UE </w:t>
      </w:r>
      <w:r w:rsidR="009C5701" w:rsidRPr="00B86BBD">
        <w:rPr>
          <w:color w:val="000000" w:themeColor="text1"/>
          <w:szCs w:val="20"/>
        </w:rPr>
        <w:t>needs</w:t>
      </w:r>
      <w:r w:rsidRPr="00B86BBD">
        <w:rPr>
          <w:color w:val="000000" w:themeColor="text1"/>
          <w:szCs w:val="20"/>
        </w:rPr>
        <w:t xml:space="preserve"> to </w:t>
      </w:r>
      <w:r w:rsidRPr="00B86BBD">
        <w:rPr>
          <w:color w:val="000000" w:themeColor="text1"/>
        </w:rPr>
        <w:t>access the channel by performing an appropriate channel access procedure</w:t>
      </w:r>
      <w:r w:rsidR="001E365A">
        <w:rPr>
          <w:color w:val="000000" w:themeColor="text1"/>
        </w:rPr>
        <w:t>, e.g., C</w:t>
      </w:r>
      <w:r w:rsidR="00D91BA4">
        <w:rPr>
          <w:color w:val="000000" w:themeColor="text1"/>
        </w:rPr>
        <w:t>at.</w:t>
      </w:r>
      <w:r w:rsidR="001E365A">
        <w:rPr>
          <w:color w:val="000000" w:themeColor="text1"/>
        </w:rPr>
        <w:t>4 LBT with priority class 1</w:t>
      </w:r>
      <w:r w:rsidRPr="00B86BBD">
        <w:rPr>
          <w:color w:val="000000" w:themeColor="text1"/>
        </w:rPr>
        <w:t xml:space="preserve">. However, </w:t>
      </w:r>
      <w:r w:rsidR="009C5701" w:rsidRPr="00B86BBD">
        <w:rPr>
          <w:color w:val="000000" w:themeColor="text1"/>
        </w:rPr>
        <w:t xml:space="preserve">this HARQ feedback has only one transmission opportunity, and it </w:t>
      </w:r>
      <w:r w:rsidR="00B86BBD" w:rsidRPr="00B86BBD">
        <w:rPr>
          <w:color w:val="000000" w:themeColor="text1"/>
        </w:rPr>
        <w:t>i</w:t>
      </w:r>
      <w:r w:rsidR="009C5701" w:rsidRPr="00B86BBD">
        <w:rPr>
          <w:color w:val="000000" w:themeColor="text1"/>
        </w:rPr>
        <w:t>s</w:t>
      </w:r>
      <w:r w:rsidR="00B86BBD" w:rsidRPr="00B86BBD">
        <w:rPr>
          <w:color w:val="000000" w:themeColor="text1"/>
        </w:rPr>
        <w:t xml:space="preserve"> more likely</w:t>
      </w:r>
      <w:r w:rsidR="009C5701" w:rsidRPr="00B86BBD">
        <w:rPr>
          <w:color w:val="000000" w:themeColor="text1"/>
        </w:rPr>
        <w:t xml:space="preserve"> </w:t>
      </w:r>
      <w:r w:rsidR="00B86BBD" w:rsidRPr="00B86BBD">
        <w:rPr>
          <w:color w:val="000000" w:themeColor="text1"/>
        </w:rPr>
        <w:t xml:space="preserve">to be blocked </w:t>
      </w:r>
      <w:r w:rsidR="00370ADB">
        <w:rPr>
          <w:color w:val="000000" w:themeColor="text1"/>
        </w:rPr>
        <w:t xml:space="preserve">by LBT failure </w:t>
      </w:r>
      <w:r w:rsidR="00CC4B19">
        <w:rPr>
          <w:color w:val="000000" w:themeColor="text1"/>
        </w:rPr>
        <w:t xml:space="preserve">than </w:t>
      </w:r>
      <w:r w:rsidR="00370ADB">
        <w:rPr>
          <w:color w:val="000000" w:themeColor="text1"/>
        </w:rPr>
        <w:t>a</w:t>
      </w:r>
      <w:r w:rsidR="00CC4B19">
        <w:rPr>
          <w:color w:val="000000" w:themeColor="text1"/>
        </w:rPr>
        <w:t xml:space="preserve"> HARQ feedback transmitted in a</w:t>
      </w:r>
      <w:r w:rsidR="00CC4B19" w:rsidRPr="00CC4B19">
        <w:rPr>
          <w:szCs w:val="20"/>
        </w:rPr>
        <w:t xml:space="preserve"> </w:t>
      </w:r>
      <w:r w:rsidR="00CC4B19">
        <w:rPr>
          <w:szCs w:val="20"/>
        </w:rPr>
        <w:t>gNB-</w:t>
      </w:r>
      <w:r w:rsidR="00CC4B19" w:rsidRPr="001E365A">
        <w:rPr>
          <w:color w:val="000000" w:themeColor="text1"/>
          <w:szCs w:val="20"/>
        </w:rPr>
        <w:t>shared COT</w:t>
      </w:r>
      <w:r w:rsidR="00B86BBD" w:rsidRPr="001E365A">
        <w:rPr>
          <w:color w:val="000000" w:themeColor="text1"/>
        </w:rPr>
        <w:t>.</w:t>
      </w:r>
      <w:r w:rsidR="00706093" w:rsidRPr="001E365A">
        <w:rPr>
          <w:color w:val="000000" w:themeColor="text1"/>
        </w:rPr>
        <w:t xml:space="preserve"> </w:t>
      </w:r>
      <w:r w:rsidR="00B357C9">
        <w:rPr>
          <w:color w:val="000000" w:themeColor="text1"/>
        </w:rPr>
        <w:t>Thus</w:t>
      </w:r>
      <w:r w:rsidRPr="001E365A">
        <w:rPr>
          <w:color w:val="000000" w:themeColor="text1"/>
        </w:rPr>
        <w:t xml:space="preserve">, </w:t>
      </w:r>
      <w:r w:rsidR="00A93D11">
        <w:rPr>
          <w:color w:val="000000" w:themeColor="text1"/>
        </w:rPr>
        <w:t>it is</w:t>
      </w:r>
      <w:r w:rsidR="001E365A" w:rsidRPr="001E365A">
        <w:rPr>
          <w:color w:val="000000" w:themeColor="text1"/>
        </w:rPr>
        <w:t xml:space="preserve"> necessary to provide</w:t>
      </w:r>
      <w:r w:rsidRPr="001E365A">
        <w:rPr>
          <w:color w:val="000000" w:themeColor="text1"/>
        </w:rPr>
        <w:t xml:space="preserve"> multiple/</w:t>
      </w:r>
      <w:r w:rsidR="00A93D11">
        <w:rPr>
          <w:color w:val="000000" w:themeColor="text1"/>
        </w:rPr>
        <w:t xml:space="preserve"> </w:t>
      </w:r>
      <w:r w:rsidRPr="001E365A">
        <w:rPr>
          <w:color w:val="000000" w:themeColor="text1"/>
        </w:rPr>
        <w:t xml:space="preserve">supplemental transmission opportunities for </w:t>
      </w:r>
      <w:r w:rsidR="00370ADB">
        <w:rPr>
          <w:color w:val="000000" w:themeColor="text1"/>
        </w:rPr>
        <w:t>a</w:t>
      </w:r>
      <w:r w:rsidRPr="001E365A">
        <w:rPr>
          <w:color w:val="000000" w:themeColor="text1"/>
        </w:rPr>
        <w:t xml:space="preserve"> HARQ feedback</w:t>
      </w:r>
      <w:r w:rsidR="00370ADB">
        <w:rPr>
          <w:color w:val="000000" w:themeColor="text1"/>
        </w:rPr>
        <w:t xml:space="preserve"> that is</w:t>
      </w:r>
      <w:r w:rsidR="001E365A" w:rsidRPr="001E365A">
        <w:rPr>
          <w:color w:val="000000" w:themeColor="text1"/>
        </w:rPr>
        <w:t xml:space="preserve"> transmitted </w:t>
      </w:r>
      <w:r w:rsidR="00370ADB" w:rsidRPr="00370ADB">
        <w:rPr>
          <w:color w:val="000000" w:themeColor="text1"/>
        </w:rPr>
        <w:t xml:space="preserve">outside of the </w:t>
      </w:r>
      <w:r w:rsidR="00370ADB">
        <w:rPr>
          <w:color w:val="000000" w:themeColor="text1"/>
        </w:rPr>
        <w:t>gNB</w:t>
      </w:r>
      <w:r w:rsidR="001E365A" w:rsidRPr="001E365A">
        <w:rPr>
          <w:color w:val="000000" w:themeColor="text1"/>
        </w:rPr>
        <w:t>-</w:t>
      </w:r>
      <w:r w:rsidR="00370ADB">
        <w:rPr>
          <w:color w:val="000000" w:themeColor="text1"/>
        </w:rPr>
        <w:t>shar</w:t>
      </w:r>
      <w:r w:rsidR="001E365A" w:rsidRPr="001E365A">
        <w:rPr>
          <w:color w:val="000000" w:themeColor="text1"/>
        </w:rPr>
        <w:t>ed COT</w:t>
      </w:r>
      <w:r w:rsidRPr="001E365A">
        <w:rPr>
          <w:color w:val="000000" w:themeColor="text1"/>
        </w:rPr>
        <w:t>.</w:t>
      </w:r>
    </w:p>
    <w:p w14:paraId="2FED9BC1" w14:textId="34B994AB" w:rsidR="00CC4B19" w:rsidRDefault="00A93D11" w:rsidP="00DE483A">
      <w:pPr>
        <w:rPr>
          <w:color w:val="000000" w:themeColor="text1"/>
        </w:rPr>
      </w:pPr>
      <w:r>
        <w:rPr>
          <w:color w:val="000000" w:themeColor="text1"/>
        </w:rPr>
        <w:t xml:space="preserve">On the other hand, if the gNB attempts to acquire a new COT right after the end of current COT, the UL transmissions outside of </w:t>
      </w:r>
      <w:r w:rsidRPr="00370ADB">
        <w:rPr>
          <w:color w:val="000000" w:themeColor="text1"/>
        </w:rPr>
        <w:t xml:space="preserve">the </w:t>
      </w:r>
      <w:r>
        <w:rPr>
          <w:color w:val="000000" w:themeColor="text1"/>
        </w:rPr>
        <w:t>gNB</w:t>
      </w:r>
      <w:r w:rsidRPr="001E365A">
        <w:rPr>
          <w:color w:val="000000" w:themeColor="text1"/>
        </w:rPr>
        <w:t>-</w:t>
      </w:r>
      <w:r>
        <w:rPr>
          <w:color w:val="000000" w:themeColor="text1"/>
        </w:rPr>
        <w:t>shar</w:t>
      </w:r>
      <w:r w:rsidRPr="001E365A">
        <w:rPr>
          <w:color w:val="000000" w:themeColor="text1"/>
        </w:rPr>
        <w:t>ed COT</w:t>
      </w:r>
      <w:r>
        <w:rPr>
          <w:color w:val="000000" w:themeColor="text1"/>
        </w:rPr>
        <w:t xml:space="preserve"> should be avoided. In this case, the</w:t>
      </w:r>
      <w:r w:rsidRPr="00A93D11">
        <w:rPr>
          <w:color w:val="000000" w:themeColor="text1"/>
        </w:rPr>
        <w:t xml:space="preserve"> </w:t>
      </w:r>
      <w:r w:rsidRPr="001E365A">
        <w:rPr>
          <w:color w:val="000000" w:themeColor="text1"/>
        </w:rPr>
        <w:t>HARQ feedback</w:t>
      </w:r>
      <w:r>
        <w:rPr>
          <w:color w:val="000000" w:themeColor="text1"/>
        </w:rPr>
        <w:t xml:space="preserve"> of the PDSCH can be transmitted in a later gNB</w:t>
      </w:r>
      <w:r w:rsidRPr="004C25AC">
        <w:rPr>
          <w:color w:val="000000" w:themeColor="text1"/>
        </w:rPr>
        <w:t>-shared COT. To achieve this,</w:t>
      </w:r>
      <w:r w:rsidR="00DE483A" w:rsidRPr="004C25AC">
        <w:rPr>
          <w:color w:val="000000" w:themeColor="text1"/>
        </w:rPr>
        <w:t xml:space="preserve"> </w:t>
      </w:r>
      <w:r w:rsidR="008663BB" w:rsidRPr="004C25AC">
        <w:rPr>
          <w:color w:val="000000" w:themeColor="text1"/>
        </w:rPr>
        <w:t>the PDSCH</w:t>
      </w:r>
      <w:r w:rsidR="00DE483A" w:rsidRPr="004C25AC">
        <w:rPr>
          <w:color w:val="000000" w:themeColor="text1"/>
        </w:rPr>
        <w:t xml:space="preserve"> can be associated to a </w:t>
      </w:r>
      <w:r w:rsidR="00986E1C" w:rsidRPr="004C25AC">
        <w:rPr>
          <w:color w:val="000000" w:themeColor="text1"/>
        </w:rPr>
        <w:t xml:space="preserve">“pending” </w:t>
      </w:r>
      <w:r w:rsidR="00DE483A" w:rsidRPr="004C25AC">
        <w:rPr>
          <w:color w:val="000000" w:themeColor="text1"/>
        </w:rPr>
        <w:t>HARQ feedback by</w:t>
      </w:r>
      <w:r w:rsidR="00E560CD" w:rsidRPr="004C25AC">
        <w:rPr>
          <w:color w:val="000000" w:themeColor="text1"/>
        </w:rPr>
        <w:t xml:space="preserve"> indicating </w:t>
      </w:r>
      <w:r w:rsidR="00986E1C">
        <w:rPr>
          <w:color w:val="000000" w:themeColor="text1"/>
        </w:rPr>
        <w:t>with</w:t>
      </w:r>
      <w:r w:rsidRPr="004C25AC">
        <w:rPr>
          <w:color w:val="000000" w:themeColor="text1"/>
        </w:rPr>
        <w:t xml:space="preserve"> a default </w:t>
      </w:r>
      <w:r w:rsidR="004C25AC" w:rsidRPr="00EF2E0C">
        <w:rPr>
          <w:i/>
          <w:color w:val="000000" w:themeColor="text1"/>
        </w:rPr>
        <w:t>PDSCH-to-</w:t>
      </w:r>
      <w:proofErr w:type="spellStart"/>
      <w:r w:rsidR="004C25AC" w:rsidRPr="00EF2E0C">
        <w:rPr>
          <w:i/>
          <w:color w:val="000000" w:themeColor="text1"/>
        </w:rPr>
        <w:t>HARQ_feedback</w:t>
      </w:r>
      <w:proofErr w:type="spellEnd"/>
      <w:r w:rsidR="004C25AC" w:rsidRPr="004C25AC">
        <w:rPr>
          <w:color w:val="000000" w:themeColor="text1"/>
        </w:rPr>
        <w:t xml:space="preserve"> timing </w:t>
      </w:r>
      <w:r w:rsidRPr="004C25AC">
        <w:rPr>
          <w:color w:val="000000" w:themeColor="text1"/>
        </w:rPr>
        <w:t>indicator</w:t>
      </w:r>
      <w:r w:rsidR="004C25AC" w:rsidRPr="004C25AC">
        <w:rPr>
          <w:color w:val="000000" w:themeColor="text1"/>
        </w:rPr>
        <w:t xml:space="preserve"> field value</w:t>
      </w:r>
      <w:r w:rsidRPr="004C25AC">
        <w:rPr>
          <w:color w:val="000000" w:themeColor="text1"/>
        </w:rPr>
        <w:t xml:space="preserve"> or a default value provided</w:t>
      </w:r>
      <w:r w:rsidR="004C25AC" w:rsidRPr="004C25AC">
        <w:rPr>
          <w:color w:val="000000" w:themeColor="text1"/>
        </w:rPr>
        <w:t xml:space="preserve"> by </w:t>
      </w:r>
      <w:r w:rsidRPr="004C25AC">
        <w:rPr>
          <w:i/>
          <w:color w:val="000000" w:themeColor="text1"/>
        </w:rPr>
        <w:t>dl-</w:t>
      </w:r>
      <w:proofErr w:type="spellStart"/>
      <w:r w:rsidRPr="004C25AC">
        <w:rPr>
          <w:i/>
          <w:color w:val="000000" w:themeColor="text1"/>
        </w:rPr>
        <w:t>DataToUL</w:t>
      </w:r>
      <w:proofErr w:type="spellEnd"/>
      <w:r w:rsidRPr="004C25AC">
        <w:rPr>
          <w:i/>
          <w:color w:val="000000" w:themeColor="text1"/>
        </w:rPr>
        <w:t>-ACK</w:t>
      </w:r>
      <w:r w:rsidR="008663BB" w:rsidRPr="004C25AC">
        <w:rPr>
          <w:color w:val="000000" w:themeColor="text1"/>
        </w:rPr>
        <w:t xml:space="preserve">, and the transmission opportunity </w:t>
      </w:r>
      <w:r w:rsidR="008663BB">
        <w:rPr>
          <w:color w:val="000000" w:themeColor="text1"/>
        </w:rPr>
        <w:t xml:space="preserve">for the </w:t>
      </w:r>
      <w:r w:rsidR="008663BB" w:rsidRPr="002405DD">
        <w:rPr>
          <w:color w:val="000000" w:themeColor="text1"/>
        </w:rPr>
        <w:t>pending HARQ feedback</w:t>
      </w:r>
      <w:r w:rsidR="008663BB">
        <w:rPr>
          <w:color w:val="000000" w:themeColor="text1"/>
        </w:rPr>
        <w:t xml:space="preserve"> will be provided at a later time. </w:t>
      </w:r>
      <w:r w:rsidR="00CC4B19">
        <w:rPr>
          <w:color w:val="000000" w:themeColor="text1"/>
        </w:rPr>
        <w:t xml:space="preserve">There are two alternatives </w:t>
      </w:r>
      <w:r w:rsidR="00CC4B19" w:rsidRPr="00CC4B19">
        <w:rPr>
          <w:color w:val="000000" w:themeColor="text1"/>
        </w:rPr>
        <w:t>can be considered</w:t>
      </w:r>
      <w:r w:rsidR="00CC4B19">
        <w:rPr>
          <w:color w:val="000000" w:themeColor="text1"/>
        </w:rPr>
        <w:t xml:space="preserve"> to provide the transmission opportunity</w:t>
      </w:r>
      <w:r w:rsidR="00CC4B19" w:rsidRPr="00CC4B19">
        <w:rPr>
          <w:color w:val="000000" w:themeColor="text1"/>
        </w:rPr>
        <w:t xml:space="preserve"> </w:t>
      </w:r>
      <w:r w:rsidR="00CC4B19">
        <w:rPr>
          <w:color w:val="000000" w:themeColor="text1"/>
        </w:rPr>
        <w:t xml:space="preserve">for the </w:t>
      </w:r>
      <w:r w:rsidR="00CC4B19" w:rsidRPr="002405DD">
        <w:rPr>
          <w:color w:val="000000" w:themeColor="text1"/>
        </w:rPr>
        <w:t>pending HARQ feedback</w:t>
      </w:r>
      <w:r w:rsidR="00CC4B19">
        <w:rPr>
          <w:color w:val="000000" w:themeColor="text1"/>
        </w:rPr>
        <w:t>:</w:t>
      </w:r>
    </w:p>
    <w:p w14:paraId="218F05B1" w14:textId="77777777" w:rsidR="00AE3BB8" w:rsidRPr="00AE3BB8" w:rsidRDefault="001E365A" w:rsidP="00A657B8">
      <w:pPr>
        <w:pStyle w:val="af7"/>
        <w:numPr>
          <w:ilvl w:val="0"/>
          <w:numId w:val="44"/>
        </w:numPr>
        <w:rPr>
          <w:rFonts w:eastAsia="Times New Roman"/>
          <w:bCs/>
          <w:color w:val="000000" w:themeColor="text1"/>
          <w:kern w:val="2"/>
          <w:lang w:eastAsia="zh-CN"/>
        </w:rPr>
      </w:pPr>
      <w:r w:rsidRPr="00EB298B">
        <w:rPr>
          <w:rFonts w:eastAsia="Times New Roman"/>
          <w:b/>
          <w:bCs/>
          <w:color w:val="000000" w:themeColor="text1"/>
          <w:kern w:val="2"/>
          <w:lang w:eastAsia="zh-CN"/>
        </w:rPr>
        <w:t xml:space="preserve">Alt1 (gNB triggers </w:t>
      </w:r>
      <w:r w:rsidRPr="00EB298B">
        <w:rPr>
          <w:b/>
          <w:color w:val="000000" w:themeColor="text1"/>
        </w:rPr>
        <w:t xml:space="preserve">transmission </w:t>
      </w:r>
      <w:r w:rsidRPr="00EB298B">
        <w:rPr>
          <w:rFonts w:eastAsia="Times New Roman"/>
          <w:b/>
          <w:bCs/>
          <w:color w:val="000000" w:themeColor="text1"/>
          <w:kern w:val="2"/>
          <w:lang w:eastAsia="zh-CN"/>
        </w:rPr>
        <w:t>for the pending HARQ feedback</w:t>
      </w:r>
      <w:r w:rsidR="00811578" w:rsidRPr="00EB298B">
        <w:rPr>
          <w:rFonts w:eastAsia="Times New Roman"/>
          <w:b/>
          <w:bCs/>
          <w:color w:val="000000" w:themeColor="text1"/>
          <w:kern w:val="2"/>
          <w:lang w:eastAsia="zh-CN"/>
        </w:rPr>
        <w:t xml:space="preserve"> </w:t>
      </w:r>
      <w:r w:rsidR="00811578" w:rsidRPr="00EB298B">
        <w:rPr>
          <w:b/>
          <w:color w:val="000000" w:themeColor="text1"/>
        </w:rPr>
        <w:t xml:space="preserve">with </w:t>
      </w:r>
      <w:r w:rsidR="00811578" w:rsidRPr="00EB298B">
        <w:rPr>
          <w:b/>
          <w:lang w:eastAsia="x-none"/>
        </w:rPr>
        <w:t>an explicit trigger signaling</w:t>
      </w:r>
      <w:r w:rsidRPr="00EB298B">
        <w:rPr>
          <w:rFonts w:eastAsia="Times New Roman"/>
          <w:b/>
          <w:bCs/>
          <w:color w:val="000000" w:themeColor="text1"/>
          <w:kern w:val="2"/>
          <w:lang w:eastAsia="zh-CN"/>
        </w:rPr>
        <w:t>)</w:t>
      </w:r>
      <w:r w:rsidR="00811578" w:rsidRPr="00EB298B">
        <w:rPr>
          <w:rFonts w:eastAsia="Times New Roman"/>
          <w:b/>
          <w:bCs/>
          <w:color w:val="000000" w:themeColor="text1"/>
          <w:kern w:val="2"/>
          <w:lang w:eastAsia="zh-CN"/>
        </w:rPr>
        <w:t>:</w:t>
      </w:r>
      <w:r w:rsidR="00EB298B">
        <w:rPr>
          <w:rFonts w:eastAsia="Times New Roman"/>
          <w:b/>
          <w:bCs/>
          <w:color w:val="000000" w:themeColor="text1"/>
          <w:kern w:val="2"/>
          <w:lang w:eastAsia="zh-CN"/>
        </w:rPr>
        <w:t xml:space="preserve"> </w:t>
      </w:r>
    </w:p>
    <w:p w14:paraId="2C47C6C6" w14:textId="5EFFDDE9" w:rsidR="00A657B8" w:rsidRPr="00AE3BB8" w:rsidRDefault="001E365A" w:rsidP="00AE3BB8">
      <w:pPr>
        <w:rPr>
          <w:rFonts w:eastAsia="Times New Roman"/>
          <w:bCs/>
          <w:color w:val="000000" w:themeColor="text1"/>
          <w:kern w:val="2"/>
          <w:lang w:eastAsia="zh-CN"/>
        </w:rPr>
      </w:pPr>
      <w:r w:rsidRPr="00AE3BB8">
        <w:rPr>
          <w:color w:val="000000" w:themeColor="text1"/>
        </w:rPr>
        <w:t>The gNB trigger</w:t>
      </w:r>
      <w:r w:rsidR="00811578" w:rsidRPr="00AE3BB8">
        <w:rPr>
          <w:color w:val="000000" w:themeColor="text1"/>
        </w:rPr>
        <w:t>s</w:t>
      </w:r>
      <w:r w:rsidRPr="00AE3BB8">
        <w:rPr>
          <w:color w:val="000000" w:themeColor="text1"/>
        </w:rPr>
        <w:t xml:space="preserve"> the </w:t>
      </w:r>
      <w:r w:rsidRPr="00AE3BB8">
        <w:rPr>
          <w:rFonts w:eastAsia="Times New Roman"/>
          <w:bCs/>
          <w:color w:val="000000" w:themeColor="text1"/>
          <w:kern w:val="2"/>
          <w:lang w:eastAsia="zh-CN"/>
        </w:rPr>
        <w:t xml:space="preserve">transmission for the </w:t>
      </w:r>
      <w:r w:rsidRPr="00AE3BB8">
        <w:rPr>
          <w:color w:val="000000" w:themeColor="text1"/>
        </w:rPr>
        <w:t xml:space="preserve">pending HARQ feedback on a </w:t>
      </w:r>
      <w:r w:rsidR="00811578" w:rsidRPr="00AE3BB8">
        <w:rPr>
          <w:color w:val="000000" w:themeColor="text1"/>
        </w:rPr>
        <w:t xml:space="preserve">dedicated </w:t>
      </w:r>
      <w:r w:rsidRPr="00AE3BB8">
        <w:rPr>
          <w:color w:val="000000" w:themeColor="text1"/>
        </w:rPr>
        <w:t>PUCCH resource</w:t>
      </w:r>
      <w:r w:rsidR="00C81749" w:rsidRPr="00AE3BB8">
        <w:rPr>
          <w:color w:val="000000" w:themeColor="text1"/>
          <w:szCs w:val="20"/>
        </w:rPr>
        <w:t>, a</w:t>
      </w:r>
      <w:r w:rsidR="00A93D11">
        <w:rPr>
          <w:color w:val="000000" w:themeColor="text1"/>
          <w:szCs w:val="20"/>
        </w:rPr>
        <w:t>s illustrated in Figure 1(b)</w:t>
      </w:r>
      <w:r w:rsidRPr="00AE3BB8">
        <w:rPr>
          <w:color w:val="000000" w:themeColor="text1"/>
        </w:rPr>
        <w:t>, or trigger a</w:t>
      </w:r>
      <w:r w:rsidR="00811578" w:rsidRPr="00AE3BB8">
        <w:rPr>
          <w:color w:val="000000" w:themeColor="text1"/>
        </w:rPr>
        <w:t>n</w:t>
      </w:r>
      <w:r w:rsidRPr="00AE3BB8">
        <w:rPr>
          <w:color w:val="000000" w:themeColor="text1"/>
        </w:rPr>
        <w:t xml:space="preserve"> aggregation of </w:t>
      </w:r>
      <w:r w:rsidRPr="00AE3BB8">
        <w:rPr>
          <w:rFonts w:eastAsia="Times New Roman"/>
          <w:bCs/>
          <w:color w:val="000000" w:themeColor="text1"/>
          <w:kern w:val="2"/>
          <w:lang w:eastAsia="zh-CN"/>
        </w:rPr>
        <w:t xml:space="preserve">the </w:t>
      </w:r>
      <w:r w:rsidRPr="00AE3BB8">
        <w:rPr>
          <w:color w:val="000000" w:themeColor="text1"/>
        </w:rPr>
        <w:t xml:space="preserve">pending HARQ feedback with the </w:t>
      </w:r>
      <w:r w:rsidR="00811578" w:rsidRPr="00AE3BB8">
        <w:rPr>
          <w:color w:val="000000" w:themeColor="text1"/>
        </w:rPr>
        <w:t>other</w:t>
      </w:r>
      <w:r w:rsidRPr="00AE3BB8">
        <w:rPr>
          <w:color w:val="000000" w:themeColor="text1"/>
        </w:rPr>
        <w:t xml:space="preserve"> HARQ feedback</w:t>
      </w:r>
      <w:r w:rsidR="00C81749" w:rsidRPr="00AE3BB8">
        <w:rPr>
          <w:color w:val="000000" w:themeColor="text1"/>
        </w:rPr>
        <w:t xml:space="preserve">, </w:t>
      </w:r>
      <w:r w:rsidR="00C81749" w:rsidRPr="00AE3BB8">
        <w:rPr>
          <w:color w:val="000000" w:themeColor="text1"/>
          <w:szCs w:val="20"/>
        </w:rPr>
        <w:t>as illustrated in Figure 1(</w:t>
      </w:r>
      <w:r w:rsidR="00A93D11">
        <w:rPr>
          <w:color w:val="000000" w:themeColor="text1"/>
          <w:szCs w:val="20"/>
        </w:rPr>
        <w:t>c</w:t>
      </w:r>
      <w:r w:rsidR="00C81749" w:rsidRPr="00AE3BB8">
        <w:rPr>
          <w:color w:val="000000" w:themeColor="text1"/>
          <w:szCs w:val="20"/>
        </w:rPr>
        <w:t>)</w:t>
      </w:r>
      <w:r w:rsidR="00811578" w:rsidRPr="00AE3BB8">
        <w:rPr>
          <w:color w:val="000000" w:themeColor="text1"/>
          <w:szCs w:val="20"/>
        </w:rPr>
        <w:t>.</w:t>
      </w:r>
      <w:r w:rsidR="005263A8" w:rsidRPr="00AE3BB8">
        <w:rPr>
          <w:color w:val="000000" w:themeColor="text1"/>
          <w:szCs w:val="20"/>
        </w:rPr>
        <w:t xml:space="preserve"> </w:t>
      </w:r>
      <w:r w:rsidR="00175960" w:rsidRPr="00AE3BB8">
        <w:rPr>
          <w:color w:val="000000" w:themeColor="text1"/>
        </w:rPr>
        <w:t>On the other hand</w:t>
      </w:r>
      <w:r w:rsidR="008B3C2B" w:rsidRPr="00AE3BB8">
        <w:rPr>
          <w:color w:val="000000" w:themeColor="text1"/>
          <w:szCs w:val="20"/>
        </w:rPr>
        <w:t xml:space="preserve">, </w:t>
      </w:r>
      <w:r w:rsidR="00A657B8" w:rsidRPr="00AE3BB8">
        <w:rPr>
          <w:color w:val="000000" w:themeColor="text1"/>
          <w:szCs w:val="20"/>
        </w:rPr>
        <w:t xml:space="preserve">it would be beneficial to adopt the same </w:t>
      </w:r>
      <w:r w:rsidR="00A93D11">
        <w:rPr>
          <w:color w:val="000000" w:themeColor="text1"/>
          <w:szCs w:val="20"/>
        </w:rPr>
        <w:t xml:space="preserve">trigger-based mechanism </w:t>
      </w:r>
      <w:r w:rsidR="00A657B8" w:rsidRPr="00AE3BB8">
        <w:rPr>
          <w:color w:val="000000" w:themeColor="text1"/>
          <w:szCs w:val="20"/>
        </w:rPr>
        <w:t>to</w:t>
      </w:r>
      <w:r w:rsidR="008B3C2B" w:rsidRPr="00AE3BB8">
        <w:rPr>
          <w:color w:val="000000" w:themeColor="text1"/>
          <w:szCs w:val="20"/>
        </w:rPr>
        <w:t xml:space="preserve"> </w:t>
      </w:r>
      <w:r w:rsidR="00A657B8" w:rsidRPr="00AE3BB8">
        <w:rPr>
          <w:color w:val="000000" w:themeColor="text1"/>
          <w:szCs w:val="20"/>
        </w:rPr>
        <w:t>provide</w:t>
      </w:r>
      <w:r w:rsidR="008B3C2B" w:rsidRPr="00AE3BB8">
        <w:rPr>
          <w:color w:val="000000" w:themeColor="text1"/>
          <w:szCs w:val="20"/>
        </w:rPr>
        <w:t xml:space="preserve"> </w:t>
      </w:r>
      <w:r w:rsidR="008B3C2B" w:rsidRPr="00AE3BB8">
        <w:rPr>
          <w:color w:val="000000" w:themeColor="text1"/>
        </w:rPr>
        <w:t xml:space="preserve">supplemental </w:t>
      </w:r>
      <w:r w:rsidR="008B3C2B" w:rsidRPr="00AE3BB8">
        <w:rPr>
          <w:rFonts w:eastAsia="Times New Roman"/>
          <w:bCs/>
          <w:color w:val="000000" w:themeColor="text1"/>
          <w:kern w:val="2"/>
          <w:lang w:eastAsia="zh-CN"/>
        </w:rPr>
        <w:t>transmission</w:t>
      </w:r>
      <w:r w:rsidR="00175960" w:rsidRPr="00AE3BB8">
        <w:rPr>
          <w:rFonts w:eastAsia="Times New Roman"/>
          <w:bCs/>
          <w:color w:val="000000" w:themeColor="text1"/>
          <w:kern w:val="2"/>
          <w:lang w:eastAsia="zh-CN"/>
        </w:rPr>
        <w:t xml:space="preserve"> opportunities</w:t>
      </w:r>
      <w:r w:rsidR="008B3C2B" w:rsidRPr="00AE3BB8">
        <w:rPr>
          <w:rFonts w:eastAsia="Times New Roman"/>
          <w:bCs/>
          <w:color w:val="000000" w:themeColor="text1"/>
          <w:kern w:val="2"/>
          <w:lang w:eastAsia="zh-CN"/>
        </w:rPr>
        <w:t xml:space="preserve"> </w:t>
      </w:r>
      <w:r w:rsidR="00175960" w:rsidRPr="00AE3BB8">
        <w:rPr>
          <w:rFonts w:eastAsia="Times New Roman"/>
          <w:bCs/>
          <w:color w:val="000000" w:themeColor="text1"/>
          <w:kern w:val="2"/>
          <w:lang w:eastAsia="zh-CN"/>
        </w:rPr>
        <w:t xml:space="preserve">for </w:t>
      </w:r>
      <w:r w:rsidR="00175960" w:rsidRPr="00AE3BB8">
        <w:rPr>
          <w:color w:val="000000" w:themeColor="text1"/>
          <w:szCs w:val="20"/>
        </w:rPr>
        <w:t xml:space="preserve">the unreported/missed </w:t>
      </w:r>
      <w:r w:rsidR="00175960" w:rsidRPr="00AE3BB8">
        <w:rPr>
          <w:color w:val="000000" w:themeColor="text1"/>
        </w:rPr>
        <w:t>HARQ feedbacks</w:t>
      </w:r>
      <w:r w:rsidR="00A657B8" w:rsidRPr="00AE3BB8">
        <w:rPr>
          <w:color w:val="000000" w:themeColor="text1"/>
        </w:rPr>
        <w:t>.</w:t>
      </w:r>
    </w:p>
    <w:p w14:paraId="7F7A1B70" w14:textId="05FC8E74" w:rsidR="00AE3BB8" w:rsidRPr="00AE3BB8" w:rsidRDefault="00811578" w:rsidP="00BE142D">
      <w:pPr>
        <w:pStyle w:val="af7"/>
        <w:numPr>
          <w:ilvl w:val="0"/>
          <w:numId w:val="44"/>
        </w:numPr>
        <w:rPr>
          <w:rFonts w:eastAsia="Times New Roman"/>
          <w:bCs/>
          <w:color w:val="000000" w:themeColor="text1"/>
          <w:kern w:val="2"/>
          <w:lang w:eastAsia="zh-CN"/>
        </w:rPr>
      </w:pPr>
      <w:r w:rsidRPr="00EB298B">
        <w:rPr>
          <w:rFonts w:eastAsia="Times New Roman"/>
          <w:b/>
          <w:bCs/>
          <w:color w:val="000000" w:themeColor="text1"/>
          <w:kern w:val="2"/>
          <w:lang w:eastAsia="zh-CN"/>
        </w:rPr>
        <w:t xml:space="preserve">Alt2 (UE is </w:t>
      </w:r>
      <w:r w:rsidR="00454FDF">
        <w:rPr>
          <w:rFonts w:eastAsia="Times New Roman"/>
          <w:b/>
          <w:bCs/>
          <w:color w:val="000000" w:themeColor="text1"/>
          <w:kern w:val="2"/>
          <w:lang w:eastAsia="zh-CN"/>
        </w:rPr>
        <w:t>allowed/</w:t>
      </w:r>
      <w:r w:rsidRPr="00EB298B">
        <w:rPr>
          <w:rFonts w:eastAsia="Times New Roman"/>
          <w:b/>
          <w:bCs/>
          <w:color w:val="000000" w:themeColor="text1"/>
          <w:kern w:val="2"/>
          <w:lang w:eastAsia="zh-CN"/>
        </w:rPr>
        <w:t>configured to transmit the pending HARQ feedback without an explicit trigger</w:t>
      </w:r>
      <w:r w:rsidRPr="00EB298B">
        <w:rPr>
          <w:b/>
          <w:lang w:eastAsia="x-none"/>
        </w:rPr>
        <w:t xml:space="preserve"> signaling</w:t>
      </w:r>
      <w:r w:rsidRPr="00EB298B">
        <w:rPr>
          <w:rFonts w:eastAsia="Times New Roman"/>
          <w:b/>
          <w:bCs/>
          <w:color w:val="000000" w:themeColor="text1"/>
          <w:kern w:val="2"/>
          <w:lang w:eastAsia="zh-CN"/>
        </w:rPr>
        <w:t>):</w:t>
      </w:r>
      <w:r w:rsidR="00EB298B">
        <w:rPr>
          <w:rFonts w:eastAsia="Times New Roman"/>
          <w:b/>
          <w:bCs/>
          <w:color w:val="000000" w:themeColor="text1"/>
          <w:kern w:val="2"/>
          <w:lang w:eastAsia="zh-CN"/>
        </w:rPr>
        <w:t xml:space="preserve"> </w:t>
      </w:r>
    </w:p>
    <w:p w14:paraId="21FF5BB0" w14:textId="44F1BF06" w:rsidR="00AE3BB8" w:rsidRDefault="00EB298B" w:rsidP="00AE3BB8">
      <w:pPr>
        <w:rPr>
          <w:rFonts w:eastAsia="SimSun"/>
          <w:color w:val="000000" w:themeColor="text1"/>
          <w:lang w:eastAsia="zh-CN"/>
        </w:rPr>
      </w:pPr>
      <w:r w:rsidRPr="00AE3BB8">
        <w:rPr>
          <w:rFonts w:eastAsia="Times New Roman"/>
          <w:bCs/>
          <w:color w:val="000000" w:themeColor="text1"/>
          <w:kern w:val="2"/>
          <w:lang w:eastAsia="zh-CN"/>
        </w:rPr>
        <w:t>T</w:t>
      </w:r>
      <w:r w:rsidR="00636142" w:rsidRPr="00AE3BB8">
        <w:rPr>
          <w:rFonts w:eastAsia="Times New Roman"/>
          <w:bCs/>
          <w:color w:val="000000" w:themeColor="text1"/>
          <w:kern w:val="2"/>
          <w:lang w:eastAsia="zh-CN"/>
        </w:rPr>
        <w:t>he</w:t>
      </w:r>
      <w:r w:rsidR="00811578" w:rsidRPr="00AE3BB8">
        <w:rPr>
          <w:rFonts w:eastAsia="Times New Roman"/>
          <w:bCs/>
          <w:color w:val="000000" w:themeColor="text1"/>
          <w:kern w:val="2"/>
          <w:lang w:eastAsia="zh-CN"/>
        </w:rPr>
        <w:t xml:space="preserve"> UE </w:t>
      </w:r>
      <w:r w:rsidR="00636142" w:rsidRPr="00AE3BB8">
        <w:rPr>
          <w:rFonts w:eastAsia="Times New Roman"/>
          <w:bCs/>
          <w:color w:val="000000" w:themeColor="text1"/>
          <w:kern w:val="2"/>
          <w:lang w:eastAsia="zh-CN"/>
        </w:rPr>
        <w:t>is</w:t>
      </w:r>
      <w:r w:rsidR="00811578" w:rsidRPr="00AE3BB8">
        <w:rPr>
          <w:rFonts w:eastAsia="Times New Roman"/>
          <w:bCs/>
          <w:color w:val="000000" w:themeColor="text1"/>
          <w:kern w:val="2"/>
          <w:lang w:eastAsia="zh-CN"/>
        </w:rPr>
        <w:t xml:space="preserve"> allowed</w:t>
      </w:r>
      <w:r w:rsidR="00454FDF">
        <w:rPr>
          <w:rFonts w:eastAsia="Times New Roman"/>
          <w:bCs/>
          <w:color w:val="000000" w:themeColor="text1"/>
          <w:kern w:val="2"/>
          <w:lang w:eastAsia="zh-CN"/>
        </w:rPr>
        <w:t>/configured</w:t>
      </w:r>
      <w:r w:rsidR="00811578" w:rsidRPr="00AE3BB8">
        <w:rPr>
          <w:rFonts w:eastAsia="Times New Roman"/>
          <w:bCs/>
          <w:color w:val="000000" w:themeColor="text1"/>
          <w:kern w:val="2"/>
          <w:lang w:eastAsia="zh-CN"/>
        </w:rPr>
        <w:t xml:space="preserve"> to</w:t>
      </w:r>
      <w:r w:rsidR="00636142" w:rsidRPr="00AE3BB8">
        <w:rPr>
          <w:rFonts w:eastAsia="Times New Roman"/>
          <w:bCs/>
          <w:color w:val="000000" w:themeColor="text1"/>
          <w:kern w:val="2"/>
          <w:lang w:eastAsia="zh-CN"/>
        </w:rPr>
        <w:t xml:space="preserve"> autonomously </w:t>
      </w:r>
      <w:r w:rsidR="00811578" w:rsidRPr="00AE3BB8">
        <w:rPr>
          <w:rFonts w:eastAsia="Times New Roman"/>
          <w:bCs/>
          <w:color w:val="000000" w:themeColor="text1"/>
          <w:kern w:val="2"/>
          <w:lang w:eastAsia="zh-CN"/>
        </w:rPr>
        <w:t xml:space="preserve">aggregate </w:t>
      </w:r>
      <w:r w:rsidR="00811578" w:rsidRPr="00AE3BB8">
        <w:rPr>
          <w:color w:val="000000" w:themeColor="text1"/>
        </w:rPr>
        <w:t>the pending</w:t>
      </w:r>
      <w:r w:rsidR="00811578" w:rsidRPr="00AE3BB8">
        <w:rPr>
          <w:rFonts w:eastAsia="Times New Roman"/>
          <w:bCs/>
          <w:color w:val="000000" w:themeColor="text1"/>
          <w:kern w:val="2"/>
          <w:lang w:eastAsia="zh-CN"/>
        </w:rPr>
        <w:t xml:space="preserve"> </w:t>
      </w:r>
      <w:r w:rsidR="00811578" w:rsidRPr="00AE3BB8">
        <w:rPr>
          <w:color w:val="000000" w:themeColor="text1"/>
        </w:rPr>
        <w:t xml:space="preserve">HARQ feedback </w:t>
      </w:r>
      <w:r w:rsidR="00811578" w:rsidRPr="00AE3BB8">
        <w:rPr>
          <w:rFonts w:eastAsia="Times New Roman"/>
          <w:bCs/>
          <w:color w:val="000000" w:themeColor="text1"/>
          <w:kern w:val="2"/>
          <w:lang w:eastAsia="zh-CN"/>
        </w:rPr>
        <w:t xml:space="preserve">with </w:t>
      </w:r>
      <w:r w:rsidR="00636142" w:rsidRPr="00AE3BB8">
        <w:rPr>
          <w:color w:val="000000" w:themeColor="text1"/>
        </w:rPr>
        <w:t>other HARQ feedbacks</w:t>
      </w:r>
      <w:r w:rsidR="00811578" w:rsidRPr="00AE3BB8">
        <w:rPr>
          <w:rFonts w:eastAsia="Times New Roman"/>
          <w:bCs/>
          <w:color w:val="000000" w:themeColor="text1"/>
          <w:kern w:val="2"/>
          <w:lang w:eastAsia="zh-CN"/>
        </w:rPr>
        <w:t xml:space="preserve"> in a later </w:t>
      </w:r>
      <w:r w:rsidR="00A93D11">
        <w:rPr>
          <w:color w:val="000000" w:themeColor="text1"/>
        </w:rPr>
        <w:t>gNB</w:t>
      </w:r>
      <w:r w:rsidR="00A93D11" w:rsidRPr="001E365A">
        <w:rPr>
          <w:color w:val="000000" w:themeColor="text1"/>
        </w:rPr>
        <w:t>-</w:t>
      </w:r>
      <w:r w:rsidR="00A93D11">
        <w:rPr>
          <w:color w:val="000000" w:themeColor="text1"/>
        </w:rPr>
        <w:t>shar</w:t>
      </w:r>
      <w:r w:rsidR="00A93D11" w:rsidRPr="001E365A">
        <w:rPr>
          <w:color w:val="000000" w:themeColor="text1"/>
        </w:rPr>
        <w:t>ed COT</w:t>
      </w:r>
      <w:r w:rsidR="00A93D11" w:rsidRPr="00AE3BB8">
        <w:rPr>
          <w:color w:val="000000" w:themeColor="text1"/>
          <w:szCs w:val="20"/>
        </w:rPr>
        <w:t xml:space="preserve"> </w:t>
      </w:r>
      <w:r w:rsidR="00636142" w:rsidRPr="00AE3BB8">
        <w:rPr>
          <w:color w:val="000000" w:themeColor="text1"/>
          <w:szCs w:val="20"/>
        </w:rPr>
        <w:t xml:space="preserve">without an explicit </w:t>
      </w:r>
      <w:r w:rsidR="00811578" w:rsidRPr="00AE3BB8">
        <w:rPr>
          <w:color w:val="000000" w:themeColor="text1"/>
          <w:szCs w:val="20"/>
        </w:rPr>
        <w:t>trigger</w:t>
      </w:r>
      <w:r w:rsidR="00636142" w:rsidRPr="00636142">
        <w:rPr>
          <w:lang w:eastAsia="x-none"/>
        </w:rPr>
        <w:t xml:space="preserve"> </w:t>
      </w:r>
      <w:r w:rsidR="00636142">
        <w:rPr>
          <w:lang w:eastAsia="x-none"/>
        </w:rPr>
        <w:t>signaling</w:t>
      </w:r>
      <w:r w:rsidR="00811578" w:rsidRPr="00AE3BB8">
        <w:rPr>
          <w:color w:val="000000" w:themeColor="text1"/>
          <w:szCs w:val="20"/>
        </w:rPr>
        <w:t>. This is a cle</w:t>
      </w:r>
      <w:r w:rsidR="00636142" w:rsidRPr="00AE3BB8">
        <w:rPr>
          <w:color w:val="000000" w:themeColor="text1"/>
          <w:szCs w:val="20"/>
        </w:rPr>
        <w:t>an way to provide the UE with a</w:t>
      </w:r>
      <w:r w:rsidR="00811578" w:rsidRPr="00AE3BB8">
        <w:rPr>
          <w:color w:val="000000" w:themeColor="text1"/>
          <w:szCs w:val="20"/>
        </w:rPr>
        <w:t xml:space="preserve"> </w:t>
      </w:r>
      <w:r w:rsidR="00636142" w:rsidRPr="00AE3BB8">
        <w:rPr>
          <w:color w:val="000000" w:themeColor="text1"/>
        </w:rPr>
        <w:t xml:space="preserve">transmission </w:t>
      </w:r>
      <w:r w:rsidR="00811578" w:rsidRPr="00AE3BB8">
        <w:rPr>
          <w:color w:val="000000" w:themeColor="text1"/>
          <w:szCs w:val="20"/>
        </w:rPr>
        <w:t xml:space="preserve">opportunity to send the </w:t>
      </w:r>
      <w:r w:rsidR="00811578" w:rsidRPr="00AE3BB8">
        <w:rPr>
          <w:color w:val="000000" w:themeColor="text1"/>
        </w:rPr>
        <w:t>pending</w:t>
      </w:r>
      <w:r w:rsidR="00811578" w:rsidRPr="00AE3BB8">
        <w:rPr>
          <w:rFonts w:eastAsia="Times New Roman"/>
          <w:bCs/>
          <w:color w:val="000000" w:themeColor="text1"/>
          <w:kern w:val="2"/>
          <w:lang w:eastAsia="zh-CN"/>
        </w:rPr>
        <w:t xml:space="preserve"> </w:t>
      </w:r>
      <w:r w:rsidR="00811578" w:rsidRPr="00AE3BB8">
        <w:rPr>
          <w:color w:val="000000" w:themeColor="text1"/>
        </w:rPr>
        <w:t xml:space="preserve">HARQ </w:t>
      </w:r>
      <w:r w:rsidR="00811578" w:rsidRPr="00AE3BB8">
        <w:rPr>
          <w:color w:val="000000" w:themeColor="text1"/>
          <w:szCs w:val="20"/>
        </w:rPr>
        <w:t xml:space="preserve">feedback without additional </w:t>
      </w:r>
      <w:r w:rsidR="00A93D11" w:rsidRPr="00A93D11">
        <w:rPr>
          <w:color w:val="000000" w:themeColor="text1"/>
          <w:szCs w:val="20"/>
        </w:rPr>
        <w:t xml:space="preserve">signaling </w:t>
      </w:r>
      <w:r w:rsidR="00811578" w:rsidRPr="00A93D11">
        <w:rPr>
          <w:color w:val="000000" w:themeColor="text1"/>
          <w:szCs w:val="20"/>
        </w:rPr>
        <w:t>overhead. However, the aggregation of the HARQ feedbacks from different COTs should avoid any possible ambiguity.</w:t>
      </w:r>
      <w:r w:rsidR="00811578" w:rsidRPr="00A93D11">
        <w:rPr>
          <w:rFonts w:eastAsia="Times New Roman"/>
          <w:bCs/>
          <w:color w:val="000000" w:themeColor="text1"/>
          <w:kern w:val="2"/>
          <w:lang w:eastAsia="zh-CN"/>
        </w:rPr>
        <w:t xml:space="preserve"> </w:t>
      </w:r>
      <w:r w:rsidR="00A93D11" w:rsidRPr="00A93D11">
        <w:rPr>
          <w:rFonts w:eastAsia="SimSun"/>
          <w:color w:val="000000" w:themeColor="text1"/>
          <w:lang w:eastAsia="zh-CN"/>
        </w:rPr>
        <w:t xml:space="preserve">In the last meeting, </w:t>
      </w:r>
      <w:r w:rsidR="00A93D11">
        <w:rPr>
          <w:rFonts w:eastAsia="SimSun"/>
          <w:color w:val="000000" w:themeColor="text1"/>
          <w:lang w:eastAsia="zh-CN"/>
        </w:rPr>
        <w:t>a company has</w:t>
      </w:r>
      <w:r w:rsidR="00A93D11" w:rsidRPr="00A93D11">
        <w:rPr>
          <w:rFonts w:eastAsia="SimSun"/>
          <w:color w:val="000000" w:themeColor="text1"/>
          <w:lang w:eastAsia="zh-CN"/>
        </w:rPr>
        <w:t xml:space="preserve"> proposed to adding additional information along with </w:t>
      </w:r>
      <w:r w:rsidR="00A93D11">
        <w:rPr>
          <w:rFonts w:eastAsia="SimSun"/>
          <w:color w:val="000000" w:themeColor="text1"/>
          <w:lang w:eastAsia="zh-CN"/>
        </w:rPr>
        <w:t>a</w:t>
      </w:r>
      <w:r w:rsidR="00A93D11" w:rsidRPr="00A93D11">
        <w:rPr>
          <w:rFonts w:eastAsia="SimSun"/>
          <w:color w:val="000000" w:themeColor="text1"/>
          <w:lang w:eastAsia="zh-CN"/>
        </w:rPr>
        <w:t xml:space="preserve"> HARQ feedback to indicate the gNB whether </w:t>
      </w:r>
      <w:r w:rsidR="00A93D11" w:rsidRPr="00A93D11">
        <w:rPr>
          <w:color w:val="000000" w:themeColor="text1"/>
        </w:rPr>
        <w:t>the pending</w:t>
      </w:r>
      <w:r w:rsidR="00A93D11" w:rsidRPr="00A93D11">
        <w:rPr>
          <w:rFonts w:eastAsia="Times New Roman"/>
          <w:bCs/>
          <w:color w:val="000000" w:themeColor="text1"/>
          <w:kern w:val="2"/>
          <w:lang w:eastAsia="zh-CN"/>
        </w:rPr>
        <w:t xml:space="preserve"> </w:t>
      </w:r>
      <w:r w:rsidR="00A93D11" w:rsidRPr="00AE3BB8">
        <w:rPr>
          <w:color w:val="000000" w:themeColor="text1"/>
        </w:rPr>
        <w:t>HARQ feedback</w:t>
      </w:r>
      <w:r w:rsidR="00A93D11">
        <w:rPr>
          <w:color w:val="000000" w:themeColor="text1"/>
        </w:rPr>
        <w:t xml:space="preserve"> is </w:t>
      </w:r>
      <w:r w:rsidR="00A93D11">
        <w:rPr>
          <w:color w:val="000000" w:themeColor="text1"/>
        </w:rPr>
        <w:lastRenderedPageBreak/>
        <w:t xml:space="preserve">aggregated with the </w:t>
      </w:r>
      <w:r w:rsidR="00A93D11" w:rsidRPr="00A93D11">
        <w:rPr>
          <w:rFonts w:eastAsia="SimSun"/>
          <w:color w:val="000000" w:themeColor="text1"/>
          <w:lang w:eastAsia="zh-CN"/>
        </w:rPr>
        <w:t>HARQ feedback</w:t>
      </w:r>
      <w:r w:rsidR="00A93D11">
        <w:rPr>
          <w:rFonts w:eastAsia="SimSun"/>
          <w:color w:val="000000" w:themeColor="text1"/>
          <w:lang w:eastAsia="zh-CN"/>
        </w:rPr>
        <w:t xml:space="preserve">. </w:t>
      </w:r>
      <w:r w:rsidR="00811578" w:rsidRPr="00AE3BB8">
        <w:rPr>
          <w:rFonts w:asciiTheme="minorBidi" w:hAnsiTheme="minorBidi" w:cstheme="minorBidi"/>
          <w:color w:val="000000" w:themeColor="text1"/>
          <w:szCs w:val="20"/>
          <w:lang w:val="en-US"/>
        </w:rPr>
        <w:t>Additionally</w:t>
      </w:r>
      <w:r w:rsidR="00811578" w:rsidRPr="00AE3BB8">
        <w:rPr>
          <w:color w:val="000000" w:themeColor="text1"/>
          <w:szCs w:val="20"/>
        </w:rPr>
        <w:t xml:space="preserve">, if the </w:t>
      </w:r>
      <w:r w:rsidR="00A93D11">
        <w:rPr>
          <w:color w:val="000000" w:themeColor="text1"/>
          <w:szCs w:val="20"/>
        </w:rPr>
        <w:t>gNB</w:t>
      </w:r>
      <w:r w:rsidR="00811578" w:rsidRPr="00AE3BB8">
        <w:rPr>
          <w:color w:val="000000" w:themeColor="text1"/>
          <w:szCs w:val="20"/>
        </w:rPr>
        <w:t xml:space="preserve"> fails to </w:t>
      </w:r>
      <w:r w:rsidR="00A93D11">
        <w:rPr>
          <w:color w:val="000000" w:themeColor="text1"/>
          <w:szCs w:val="20"/>
        </w:rPr>
        <w:t>receive</w:t>
      </w:r>
      <w:r w:rsidR="00175960" w:rsidRPr="00AE3BB8">
        <w:rPr>
          <w:color w:val="000000" w:themeColor="text1"/>
          <w:szCs w:val="20"/>
        </w:rPr>
        <w:t xml:space="preserve"> the aggregated feedback</w:t>
      </w:r>
      <w:r w:rsidR="00A93D11">
        <w:rPr>
          <w:color w:val="000000" w:themeColor="text1"/>
          <w:szCs w:val="20"/>
        </w:rPr>
        <w:t xml:space="preserve"> due to e.g., PUCCH misdetection</w:t>
      </w:r>
      <w:r w:rsidR="00175960" w:rsidRPr="00AE3BB8">
        <w:rPr>
          <w:color w:val="000000" w:themeColor="text1"/>
          <w:szCs w:val="20"/>
        </w:rPr>
        <w:t xml:space="preserve">, there </w:t>
      </w:r>
      <w:r w:rsidR="00811578" w:rsidRPr="00AE3BB8">
        <w:rPr>
          <w:color w:val="000000" w:themeColor="text1"/>
          <w:szCs w:val="20"/>
        </w:rPr>
        <w:t xml:space="preserve">is no chance to retransmit </w:t>
      </w:r>
      <w:r w:rsidR="00811578" w:rsidRPr="00AE3BB8">
        <w:rPr>
          <w:color w:val="000000" w:themeColor="text1"/>
        </w:rPr>
        <w:t>the pending</w:t>
      </w:r>
      <w:r w:rsidR="00811578" w:rsidRPr="00AE3BB8">
        <w:rPr>
          <w:rFonts w:eastAsia="Times New Roman"/>
          <w:bCs/>
          <w:color w:val="000000" w:themeColor="text1"/>
          <w:kern w:val="2"/>
          <w:lang w:eastAsia="zh-CN"/>
        </w:rPr>
        <w:t xml:space="preserve"> </w:t>
      </w:r>
      <w:r w:rsidR="00811578" w:rsidRPr="00AE3BB8">
        <w:rPr>
          <w:color w:val="000000" w:themeColor="text1"/>
        </w:rPr>
        <w:t xml:space="preserve">HARQ feedback </w:t>
      </w:r>
      <w:r w:rsidR="00811578" w:rsidRPr="00AE3BB8">
        <w:rPr>
          <w:color w:val="000000" w:themeColor="text1"/>
          <w:szCs w:val="20"/>
        </w:rPr>
        <w:t xml:space="preserve">at a later time, </w:t>
      </w:r>
      <w:r w:rsidR="00811578" w:rsidRPr="00AE3BB8">
        <w:rPr>
          <w:rFonts w:eastAsia="SimSun" w:hint="eastAsia"/>
          <w:color w:val="000000" w:themeColor="text1"/>
          <w:lang w:eastAsia="zh-CN"/>
        </w:rPr>
        <w:t xml:space="preserve">then </w:t>
      </w:r>
      <w:r w:rsidR="00811578" w:rsidRPr="00AE3BB8">
        <w:rPr>
          <w:rFonts w:eastAsia="SimSun"/>
          <w:color w:val="000000" w:themeColor="text1"/>
          <w:lang w:eastAsia="zh-CN"/>
        </w:rPr>
        <w:t>unnecessary</w:t>
      </w:r>
      <w:r w:rsidR="00811578" w:rsidRPr="00AE3BB8">
        <w:rPr>
          <w:rFonts w:eastAsia="SimSun" w:hint="eastAsia"/>
          <w:color w:val="000000" w:themeColor="text1"/>
          <w:lang w:eastAsia="zh-CN"/>
        </w:rPr>
        <w:t xml:space="preserve"> retransmission may happen</w:t>
      </w:r>
      <w:r w:rsidR="00A657B8" w:rsidRPr="00AE3BB8">
        <w:rPr>
          <w:rFonts w:eastAsia="SimSun" w:hint="eastAsia"/>
          <w:color w:val="000000" w:themeColor="text1"/>
          <w:lang w:eastAsia="zh-CN"/>
        </w:rPr>
        <w:t>.</w:t>
      </w:r>
    </w:p>
    <w:p w14:paraId="33D402C0" w14:textId="7D5A43E5" w:rsidR="00AE3BB8" w:rsidRPr="004C25AC" w:rsidRDefault="00AE3BB8" w:rsidP="00AE3BB8">
      <w:pPr>
        <w:rPr>
          <w:rFonts w:eastAsia="Times New Roman"/>
          <w:b/>
          <w:bCs/>
          <w:color w:val="000000" w:themeColor="text1"/>
          <w:kern w:val="2"/>
          <w:lang w:eastAsia="zh-CN"/>
        </w:rPr>
      </w:pPr>
      <w:r w:rsidRPr="00175960">
        <w:rPr>
          <w:rFonts w:eastAsia="Times New Roman"/>
          <w:b/>
          <w:bCs/>
          <w:color w:val="000000" w:themeColor="text1"/>
          <w:kern w:val="2"/>
          <w:lang w:eastAsia="zh-CN"/>
        </w:rPr>
        <w:t>P</w:t>
      </w:r>
      <w:r w:rsidR="004C25AC">
        <w:rPr>
          <w:rFonts w:eastAsia="Times New Roman"/>
          <w:b/>
          <w:bCs/>
          <w:color w:val="000000" w:themeColor="text1"/>
          <w:kern w:val="2"/>
          <w:lang w:eastAsia="zh-CN"/>
        </w:rPr>
        <w:t xml:space="preserve">roposal 1: If the </w:t>
      </w:r>
      <w:r w:rsidR="004C25AC" w:rsidRPr="00EF2E0C">
        <w:rPr>
          <w:rFonts w:eastAsia="Times New Roman"/>
          <w:b/>
          <w:bCs/>
          <w:i/>
          <w:color w:val="000000" w:themeColor="text1"/>
          <w:kern w:val="2"/>
          <w:lang w:eastAsia="zh-CN"/>
        </w:rPr>
        <w:t>PDSCH-to-</w:t>
      </w:r>
      <w:proofErr w:type="spellStart"/>
      <w:r w:rsidR="004C25AC" w:rsidRPr="00EF2E0C">
        <w:rPr>
          <w:rFonts w:eastAsia="Times New Roman"/>
          <w:b/>
          <w:bCs/>
          <w:i/>
          <w:color w:val="000000" w:themeColor="text1"/>
          <w:kern w:val="2"/>
          <w:lang w:eastAsia="zh-CN"/>
        </w:rPr>
        <w:t>HARQ_feedback</w:t>
      </w:r>
      <w:proofErr w:type="spellEnd"/>
      <w:r w:rsidR="004C25AC">
        <w:rPr>
          <w:rFonts w:eastAsia="Times New Roman"/>
          <w:b/>
          <w:bCs/>
          <w:color w:val="000000" w:themeColor="text1"/>
          <w:kern w:val="2"/>
          <w:lang w:eastAsia="zh-CN"/>
        </w:rPr>
        <w:t xml:space="preserve"> timing </w:t>
      </w:r>
      <w:r w:rsidRPr="00175960">
        <w:rPr>
          <w:rFonts w:eastAsia="Times New Roman"/>
          <w:b/>
          <w:bCs/>
          <w:color w:val="000000" w:themeColor="text1"/>
          <w:kern w:val="2"/>
          <w:lang w:eastAsia="zh-CN"/>
        </w:rPr>
        <w:t xml:space="preserve">indicator indicates a slot that falls outside the gNB-initiated COT, the HARQ feedback </w:t>
      </w:r>
      <w:r>
        <w:rPr>
          <w:rFonts w:eastAsia="Times New Roman"/>
          <w:b/>
          <w:bCs/>
          <w:color w:val="000000" w:themeColor="text1"/>
          <w:kern w:val="2"/>
          <w:lang w:eastAsia="zh-CN"/>
        </w:rPr>
        <w:t>on</w:t>
      </w:r>
      <w:r w:rsidRPr="00175960">
        <w:rPr>
          <w:rFonts w:eastAsia="Times New Roman"/>
          <w:b/>
          <w:bCs/>
          <w:color w:val="000000" w:themeColor="text1"/>
          <w:kern w:val="2"/>
          <w:lang w:eastAsia="zh-CN"/>
        </w:rPr>
        <w:t xml:space="preserve"> the indicated </w:t>
      </w:r>
      <w:r>
        <w:rPr>
          <w:rFonts w:eastAsia="Times New Roman"/>
          <w:b/>
          <w:bCs/>
          <w:color w:val="000000" w:themeColor="text1"/>
          <w:kern w:val="2"/>
          <w:lang w:eastAsia="zh-CN"/>
        </w:rPr>
        <w:t>UL</w:t>
      </w:r>
      <w:r w:rsidRPr="00175960">
        <w:rPr>
          <w:rFonts w:eastAsia="Times New Roman"/>
          <w:b/>
          <w:bCs/>
          <w:color w:val="000000" w:themeColor="text1"/>
          <w:kern w:val="2"/>
          <w:lang w:eastAsia="zh-CN"/>
        </w:rPr>
        <w:t xml:space="preserve"> resource</w:t>
      </w:r>
      <w:r w:rsidR="0004446D">
        <w:rPr>
          <w:rFonts w:eastAsia="Times New Roman"/>
          <w:b/>
          <w:bCs/>
          <w:color w:val="000000" w:themeColor="text1"/>
          <w:kern w:val="2"/>
          <w:lang w:eastAsia="zh-CN"/>
        </w:rPr>
        <w:t xml:space="preserve"> should be valid</w:t>
      </w:r>
      <w:r w:rsidRPr="00175960">
        <w:rPr>
          <w:rFonts w:eastAsia="Times New Roman"/>
          <w:b/>
          <w:bCs/>
          <w:color w:val="000000" w:themeColor="text1"/>
          <w:kern w:val="2"/>
          <w:lang w:eastAsia="zh-CN"/>
        </w:rPr>
        <w:t xml:space="preserve"> </w:t>
      </w:r>
      <w:r w:rsidR="0004446D">
        <w:rPr>
          <w:rFonts w:eastAsia="Times New Roman"/>
          <w:b/>
          <w:bCs/>
          <w:color w:val="000000" w:themeColor="text1"/>
          <w:kern w:val="2"/>
          <w:lang w:eastAsia="zh-CN"/>
        </w:rPr>
        <w:t>after</w:t>
      </w:r>
      <w:r w:rsidRPr="00175960">
        <w:rPr>
          <w:rFonts w:eastAsia="Times New Roman"/>
          <w:b/>
          <w:bCs/>
          <w:color w:val="000000" w:themeColor="text1"/>
          <w:kern w:val="2"/>
          <w:lang w:eastAsia="zh-CN"/>
        </w:rPr>
        <w:t xml:space="preserve"> performing an </w:t>
      </w:r>
      <w:r w:rsidRPr="004C25AC">
        <w:rPr>
          <w:rFonts w:eastAsia="Times New Roman"/>
          <w:b/>
          <w:bCs/>
          <w:color w:val="000000" w:themeColor="text1"/>
          <w:kern w:val="2"/>
          <w:lang w:eastAsia="zh-CN"/>
        </w:rPr>
        <w:t>appropriate channel access procedure.</w:t>
      </w:r>
    </w:p>
    <w:p w14:paraId="677A5970" w14:textId="161B81B0" w:rsidR="00AE3BB8" w:rsidRPr="004C25AC" w:rsidRDefault="00AE3BB8" w:rsidP="00CE54D4">
      <w:pPr>
        <w:spacing w:after="0"/>
        <w:rPr>
          <w:rFonts w:eastAsia="Times New Roman"/>
          <w:b/>
          <w:bCs/>
          <w:color w:val="000000" w:themeColor="text1"/>
          <w:kern w:val="2"/>
          <w:lang w:eastAsia="zh-CN"/>
        </w:rPr>
      </w:pPr>
      <w:r w:rsidRPr="004C25AC">
        <w:rPr>
          <w:rFonts w:eastAsia="Times New Roman"/>
          <w:b/>
          <w:bCs/>
          <w:color w:val="000000" w:themeColor="text1"/>
          <w:kern w:val="2"/>
          <w:lang w:eastAsia="zh-CN"/>
        </w:rPr>
        <w:t>Proposal</w:t>
      </w:r>
      <w:r w:rsidR="006C5272" w:rsidRPr="004C25AC">
        <w:rPr>
          <w:rFonts w:eastAsia="Times New Roman"/>
          <w:b/>
          <w:bCs/>
          <w:color w:val="000000" w:themeColor="text1"/>
          <w:kern w:val="2"/>
          <w:lang w:eastAsia="zh-CN"/>
        </w:rPr>
        <w:t xml:space="preserve"> 2: Introduce </w:t>
      </w:r>
      <w:r w:rsidR="004C25AC" w:rsidRPr="004C25AC">
        <w:rPr>
          <w:rFonts w:eastAsia="Times New Roman"/>
          <w:b/>
          <w:bCs/>
          <w:color w:val="000000" w:themeColor="text1"/>
          <w:kern w:val="2"/>
          <w:lang w:eastAsia="zh-CN"/>
        </w:rPr>
        <w:t xml:space="preserve">default </w:t>
      </w:r>
      <w:r w:rsidR="004C25AC" w:rsidRPr="00EF2E0C">
        <w:rPr>
          <w:rFonts w:eastAsia="Times New Roman"/>
          <w:b/>
          <w:bCs/>
          <w:i/>
          <w:color w:val="000000" w:themeColor="text1"/>
          <w:kern w:val="2"/>
          <w:lang w:eastAsia="zh-CN"/>
        </w:rPr>
        <w:t>PDSCH-to-</w:t>
      </w:r>
      <w:proofErr w:type="spellStart"/>
      <w:r w:rsidR="004C25AC" w:rsidRPr="00EF2E0C">
        <w:rPr>
          <w:rFonts w:eastAsia="Times New Roman"/>
          <w:b/>
          <w:bCs/>
          <w:i/>
          <w:color w:val="000000" w:themeColor="text1"/>
          <w:kern w:val="2"/>
          <w:lang w:eastAsia="zh-CN"/>
        </w:rPr>
        <w:t>HARQ_feedback</w:t>
      </w:r>
      <w:proofErr w:type="spellEnd"/>
      <w:r w:rsidR="004C25AC" w:rsidRPr="004C25AC">
        <w:rPr>
          <w:rFonts w:eastAsia="Times New Roman"/>
          <w:b/>
          <w:bCs/>
          <w:color w:val="000000" w:themeColor="text1"/>
          <w:kern w:val="2"/>
          <w:lang w:eastAsia="zh-CN"/>
        </w:rPr>
        <w:t xml:space="preserve"> timing </w:t>
      </w:r>
      <w:r w:rsidR="006C5272" w:rsidRPr="004C25AC">
        <w:rPr>
          <w:rFonts w:eastAsia="Times New Roman"/>
          <w:b/>
          <w:bCs/>
          <w:color w:val="000000" w:themeColor="text1"/>
          <w:kern w:val="2"/>
          <w:lang w:eastAsia="zh-CN"/>
        </w:rPr>
        <w:t>indicator</w:t>
      </w:r>
      <w:r w:rsidR="004C25AC" w:rsidRPr="004C25AC">
        <w:rPr>
          <w:rFonts w:eastAsia="Times New Roman"/>
          <w:b/>
          <w:bCs/>
          <w:color w:val="000000" w:themeColor="text1"/>
          <w:kern w:val="2"/>
          <w:lang w:eastAsia="zh-CN"/>
        </w:rPr>
        <w:t xml:space="preserve"> field value(s) </w:t>
      </w:r>
      <w:r w:rsidR="006C5272" w:rsidRPr="004C25AC">
        <w:rPr>
          <w:rFonts w:eastAsia="Times New Roman"/>
          <w:b/>
          <w:bCs/>
          <w:color w:val="000000" w:themeColor="text1"/>
          <w:kern w:val="2"/>
          <w:lang w:eastAsia="zh-CN"/>
        </w:rPr>
        <w:t xml:space="preserve">and/or </w:t>
      </w:r>
      <w:r w:rsidRPr="004C25AC">
        <w:rPr>
          <w:rFonts w:eastAsia="Times New Roman"/>
          <w:b/>
          <w:bCs/>
          <w:color w:val="000000" w:themeColor="text1"/>
          <w:kern w:val="2"/>
          <w:lang w:eastAsia="zh-CN"/>
        </w:rPr>
        <w:t>default value</w:t>
      </w:r>
      <w:r w:rsidR="006C5272" w:rsidRPr="004C25AC">
        <w:rPr>
          <w:rFonts w:eastAsia="Times New Roman"/>
          <w:b/>
          <w:bCs/>
          <w:color w:val="000000" w:themeColor="text1"/>
          <w:kern w:val="2"/>
          <w:lang w:eastAsia="zh-CN"/>
        </w:rPr>
        <w:t>(s)</w:t>
      </w:r>
      <w:r w:rsidR="004C25AC" w:rsidRPr="004C25AC">
        <w:rPr>
          <w:rFonts w:eastAsia="Times New Roman"/>
          <w:b/>
          <w:bCs/>
          <w:color w:val="000000" w:themeColor="text1"/>
          <w:kern w:val="2"/>
          <w:lang w:eastAsia="zh-CN"/>
        </w:rPr>
        <w:t xml:space="preserve"> </w:t>
      </w:r>
      <w:r w:rsidR="004C25AC" w:rsidRPr="004C25AC">
        <w:rPr>
          <w:b/>
          <w:color w:val="000000" w:themeColor="text1"/>
        </w:rPr>
        <w:t xml:space="preserve">provided by </w:t>
      </w:r>
      <w:r w:rsidR="004C25AC" w:rsidRPr="004C25AC">
        <w:rPr>
          <w:b/>
          <w:i/>
          <w:color w:val="000000" w:themeColor="text1"/>
        </w:rPr>
        <w:t>dl-</w:t>
      </w:r>
      <w:proofErr w:type="spellStart"/>
      <w:r w:rsidR="004C25AC" w:rsidRPr="004C25AC">
        <w:rPr>
          <w:b/>
          <w:i/>
          <w:color w:val="000000" w:themeColor="text1"/>
        </w:rPr>
        <w:t>DataToUL</w:t>
      </w:r>
      <w:proofErr w:type="spellEnd"/>
      <w:r w:rsidR="004C25AC" w:rsidRPr="004C25AC">
        <w:rPr>
          <w:b/>
          <w:i/>
          <w:color w:val="000000" w:themeColor="text1"/>
        </w:rPr>
        <w:t>-ACK</w:t>
      </w:r>
      <w:r w:rsidRPr="004C25AC">
        <w:rPr>
          <w:rFonts w:eastAsia="Times New Roman"/>
          <w:b/>
          <w:bCs/>
          <w:color w:val="000000" w:themeColor="text1"/>
          <w:kern w:val="2"/>
          <w:lang w:eastAsia="zh-CN"/>
        </w:rPr>
        <w:t xml:space="preserve"> to indicate that the</w:t>
      </w:r>
      <w:r w:rsidR="004C25AC" w:rsidRPr="004C25AC">
        <w:rPr>
          <w:rFonts w:eastAsia="Times New Roman"/>
          <w:b/>
          <w:bCs/>
          <w:color w:val="000000" w:themeColor="text1"/>
          <w:kern w:val="2"/>
          <w:lang w:eastAsia="zh-CN"/>
        </w:rPr>
        <w:t xml:space="preserve"> HARQ</w:t>
      </w:r>
      <w:r w:rsidRPr="004C25AC">
        <w:rPr>
          <w:rFonts w:eastAsia="Times New Roman"/>
          <w:b/>
          <w:bCs/>
          <w:color w:val="000000" w:themeColor="text1"/>
          <w:kern w:val="2"/>
          <w:lang w:eastAsia="zh-CN"/>
        </w:rPr>
        <w:t xml:space="preserve"> transmission opportunity for </w:t>
      </w:r>
      <w:r w:rsidR="004C25AC" w:rsidRPr="004C25AC">
        <w:rPr>
          <w:rFonts w:eastAsia="Times New Roman"/>
          <w:b/>
          <w:bCs/>
          <w:color w:val="000000" w:themeColor="text1"/>
          <w:kern w:val="2"/>
          <w:lang w:eastAsia="zh-CN"/>
        </w:rPr>
        <w:t>corresponding</w:t>
      </w:r>
      <w:r w:rsidRPr="004C25AC">
        <w:rPr>
          <w:rFonts w:eastAsia="Times New Roman"/>
          <w:b/>
          <w:bCs/>
          <w:color w:val="000000" w:themeColor="text1"/>
          <w:kern w:val="2"/>
          <w:lang w:eastAsia="zh-CN"/>
        </w:rPr>
        <w:t xml:space="preserve"> PDSCH will be provided by follow</w:t>
      </w:r>
      <w:r w:rsidR="00A93D11" w:rsidRPr="004C25AC">
        <w:rPr>
          <w:rFonts w:eastAsia="Times New Roman"/>
          <w:b/>
          <w:bCs/>
          <w:color w:val="000000" w:themeColor="text1"/>
          <w:kern w:val="2"/>
          <w:lang w:eastAsia="zh-CN"/>
        </w:rPr>
        <w:t xml:space="preserve">ing alternatives at a later </w:t>
      </w:r>
      <w:r w:rsidRPr="004C25AC">
        <w:rPr>
          <w:rFonts w:eastAsia="Times New Roman"/>
          <w:b/>
          <w:bCs/>
          <w:color w:val="000000" w:themeColor="text1"/>
          <w:kern w:val="2"/>
          <w:lang w:eastAsia="zh-CN"/>
        </w:rPr>
        <w:t>time:</w:t>
      </w:r>
    </w:p>
    <w:p w14:paraId="5BC607C9" w14:textId="77777777" w:rsidR="00AE3BB8" w:rsidRPr="00175960" w:rsidRDefault="00AE3BB8" w:rsidP="00CE54D4">
      <w:pPr>
        <w:pStyle w:val="af7"/>
        <w:numPr>
          <w:ilvl w:val="0"/>
          <w:numId w:val="49"/>
        </w:numPr>
        <w:spacing w:after="0" w:line="240" w:lineRule="auto"/>
        <w:ind w:left="851" w:hanging="284"/>
        <w:rPr>
          <w:rFonts w:eastAsia="Times New Roman"/>
          <w:b/>
          <w:bCs/>
          <w:color w:val="000000" w:themeColor="text1"/>
          <w:kern w:val="2"/>
          <w:lang w:eastAsia="zh-CN"/>
        </w:rPr>
      </w:pPr>
      <w:r w:rsidRPr="00175960">
        <w:rPr>
          <w:rFonts w:eastAsia="Times New Roman"/>
          <w:b/>
          <w:bCs/>
          <w:color w:val="000000" w:themeColor="text1"/>
          <w:kern w:val="2"/>
          <w:lang w:eastAsia="zh-CN"/>
        </w:rPr>
        <w:t>Alt1: A request/trigger signaling to indicate the exact transmission opportunity for the HARQ feedback of the PDSCH.</w:t>
      </w:r>
    </w:p>
    <w:p w14:paraId="57258BA6" w14:textId="77777777" w:rsidR="00AE3BB8" w:rsidRPr="00175960" w:rsidRDefault="00AE3BB8" w:rsidP="00CE54D4">
      <w:pPr>
        <w:pStyle w:val="af7"/>
        <w:numPr>
          <w:ilvl w:val="1"/>
          <w:numId w:val="49"/>
        </w:numPr>
        <w:spacing w:after="0" w:line="240" w:lineRule="auto"/>
        <w:ind w:left="1276" w:hanging="283"/>
        <w:rPr>
          <w:rFonts w:eastAsia="Times New Roman"/>
          <w:b/>
          <w:bCs/>
          <w:color w:val="000000" w:themeColor="text1"/>
          <w:kern w:val="2"/>
          <w:lang w:eastAsia="zh-CN"/>
        </w:rPr>
      </w:pPr>
      <w:r w:rsidRPr="00175960">
        <w:rPr>
          <w:rFonts w:eastAsia="Times New Roman"/>
          <w:b/>
          <w:bCs/>
          <w:color w:val="000000" w:themeColor="text1"/>
          <w:kern w:val="2"/>
          <w:lang w:eastAsia="zh-CN"/>
        </w:rPr>
        <w:t>FFS: The type(s) of DCI including the request/trigger signaling</w:t>
      </w:r>
    </w:p>
    <w:p w14:paraId="566B5325" w14:textId="77777777" w:rsidR="00AE3BB8" w:rsidRPr="00175960" w:rsidRDefault="00AE3BB8" w:rsidP="00CE54D4">
      <w:pPr>
        <w:pStyle w:val="af7"/>
        <w:numPr>
          <w:ilvl w:val="0"/>
          <w:numId w:val="49"/>
        </w:numPr>
        <w:spacing w:after="0" w:line="240" w:lineRule="auto"/>
        <w:ind w:left="851" w:hanging="284"/>
        <w:rPr>
          <w:rFonts w:eastAsia="Times New Roman"/>
          <w:b/>
          <w:bCs/>
          <w:color w:val="000000" w:themeColor="text1"/>
          <w:kern w:val="2"/>
          <w:lang w:eastAsia="zh-CN"/>
        </w:rPr>
      </w:pPr>
      <w:r w:rsidRPr="00175960">
        <w:rPr>
          <w:rFonts w:eastAsia="Times New Roman"/>
          <w:b/>
          <w:bCs/>
          <w:color w:val="000000" w:themeColor="text1"/>
          <w:kern w:val="2"/>
          <w:lang w:eastAsia="zh-CN"/>
        </w:rPr>
        <w:t xml:space="preserve">Alt2: UE is configured/allowed to autonomously transmit the HARQ feedback of the PDSCH without an explicit signaling. </w:t>
      </w:r>
    </w:p>
    <w:p w14:paraId="6E61853C" w14:textId="77777777" w:rsidR="00AE3BB8" w:rsidRDefault="00AE3BB8" w:rsidP="00CE54D4">
      <w:pPr>
        <w:pStyle w:val="af7"/>
        <w:numPr>
          <w:ilvl w:val="1"/>
          <w:numId w:val="49"/>
        </w:numPr>
        <w:spacing w:after="0" w:line="240" w:lineRule="auto"/>
        <w:ind w:left="1276" w:hanging="283"/>
        <w:rPr>
          <w:rFonts w:eastAsia="Times New Roman"/>
          <w:b/>
          <w:bCs/>
          <w:color w:val="000000" w:themeColor="text1"/>
          <w:kern w:val="2"/>
          <w:lang w:eastAsia="zh-CN"/>
        </w:rPr>
      </w:pPr>
      <w:r w:rsidRPr="00175960">
        <w:rPr>
          <w:rFonts w:eastAsia="Times New Roman"/>
          <w:b/>
          <w:bCs/>
          <w:color w:val="000000" w:themeColor="text1"/>
          <w:kern w:val="2"/>
          <w:lang w:eastAsia="zh-CN"/>
        </w:rPr>
        <w:t>FFS: Additional information reported along with the HARQ feedback</w:t>
      </w:r>
    </w:p>
    <w:p w14:paraId="6F40DC27" w14:textId="77777777" w:rsidR="00AE3BB8" w:rsidRPr="00AE3BB8" w:rsidRDefault="00AE3BB8" w:rsidP="00AE3BB8">
      <w:pPr>
        <w:rPr>
          <w:rFonts w:eastAsia="Times New Roman"/>
          <w:bCs/>
          <w:color w:val="000000" w:themeColor="text1"/>
          <w:kern w:val="2"/>
          <w:lang w:eastAsia="zh-CN"/>
        </w:rPr>
      </w:pPr>
    </w:p>
    <w:p w14:paraId="5C0E6C52" w14:textId="64E1BBA6" w:rsidR="00BE142D" w:rsidRPr="00BE142D" w:rsidRDefault="009226EA" w:rsidP="0056183C">
      <w:pPr>
        <w:jc w:val="center"/>
        <w:rPr>
          <w:rFonts w:eastAsia="Times New Roman"/>
          <w:bCs/>
          <w:color w:val="000000" w:themeColor="text1"/>
          <w:kern w:val="2"/>
          <w:lang w:eastAsia="zh-CN"/>
        </w:rPr>
      </w:pPr>
      <w:r>
        <w:object w:dxaOrig="12297" w:dyaOrig="7002" w14:anchorId="10D24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1pt;height:275.65pt" o:ole="">
            <v:imagedata r:id="rId11" o:title=""/>
          </v:shape>
          <o:OLEObject Type="Embed" ProgID="Visio.Drawing.11" ShapeID="_x0000_i1025" DrawAspect="Content" ObjectID="_1602674847" r:id="rId12"/>
        </w:object>
      </w:r>
    </w:p>
    <w:p w14:paraId="5953BD70" w14:textId="77777777" w:rsidR="0043507D" w:rsidRDefault="00BE142D" w:rsidP="0043507D">
      <w:pPr>
        <w:pStyle w:val="af9"/>
        <w:spacing w:after="240" w:line="80" w:lineRule="exact"/>
        <w:jc w:val="center"/>
        <w:rPr>
          <w:rFonts w:eastAsia="Times New Roman"/>
          <w:bCs w:val="0"/>
          <w:color w:val="000000" w:themeColor="text1"/>
          <w:kern w:val="2"/>
          <w:sz w:val="20"/>
          <w:szCs w:val="24"/>
          <w:lang w:eastAsia="zh-CN"/>
        </w:rPr>
      </w:pPr>
      <w:r w:rsidRPr="00BE142D">
        <w:rPr>
          <w:rFonts w:eastAsia="Times New Roman"/>
          <w:bCs w:val="0"/>
          <w:color w:val="000000" w:themeColor="text1"/>
          <w:kern w:val="2"/>
          <w:sz w:val="20"/>
          <w:szCs w:val="24"/>
          <w:lang w:eastAsia="zh-CN"/>
        </w:rPr>
        <w:t xml:space="preserve"> </w:t>
      </w:r>
    </w:p>
    <w:p w14:paraId="6683780C" w14:textId="16589A57" w:rsidR="004E1801" w:rsidRDefault="00BE142D" w:rsidP="00AE3BB8">
      <w:pPr>
        <w:pStyle w:val="af9"/>
        <w:spacing w:after="240"/>
        <w:jc w:val="center"/>
        <w:rPr>
          <w:rFonts w:eastAsia="Times New Roman"/>
          <w:bCs w:val="0"/>
          <w:color w:val="000000" w:themeColor="text1"/>
          <w:kern w:val="2"/>
          <w:sz w:val="20"/>
          <w:szCs w:val="24"/>
          <w:lang w:eastAsia="zh-CN"/>
        </w:rPr>
      </w:pPr>
      <w:r w:rsidRPr="005A3478">
        <w:rPr>
          <w:rFonts w:eastAsia="Times New Roman"/>
          <w:bCs w:val="0"/>
          <w:color w:val="000000" w:themeColor="text1"/>
          <w:kern w:val="2"/>
          <w:sz w:val="20"/>
          <w:szCs w:val="24"/>
          <w:lang w:eastAsia="zh-CN"/>
        </w:rPr>
        <w:t xml:space="preserve">Figure </w:t>
      </w:r>
      <w:r>
        <w:rPr>
          <w:rFonts w:eastAsia="Times New Roman"/>
          <w:bCs w:val="0"/>
          <w:color w:val="000000" w:themeColor="text1"/>
          <w:kern w:val="2"/>
          <w:sz w:val="20"/>
          <w:szCs w:val="24"/>
          <w:lang w:eastAsia="zh-CN"/>
        </w:rPr>
        <w:t>1</w:t>
      </w:r>
      <w:r w:rsidRPr="005A3478">
        <w:rPr>
          <w:rFonts w:eastAsia="Times New Roman"/>
          <w:bCs w:val="0"/>
          <w:color w:val="000000" w:themeColor="text1"/>
          <w:kern w:val="2"/>
          <w:sz w:val="20"/>
          <w:szCs w:val="24"/>
          <w:lang w:eastAsia="zh-CN"/>
        </w:rPr>
        <w:t xml:space="preserve">. </w:t>
      </w:r>
      <w:r>
        <w:rPr>
          <w:rFonts w:eastAsia="Times New Roman"/>
          <w:bCs w:val="0"/>
          <w:color w:val="000000" w:themeColor="text1"/>
          <w:kern w:val="2"/>
          <w:sz w:val="20"/>
          <w:szCs w:val="24"/>
          <w:lang w:eastAsia="zh-CN"/>
        </w:rPr>
        <w:t xml:space="preserve">Examples of </w:t>
      </w:r>
      <w:r w:rsidRPr="00BE142D">
        <w:rPr>
          <w:rFonts w:eastAsia="Times New Roman"/>
          <w:bCs w:val="0"/>
          <w:color w:val="000000" w:themeColor="text1"/>
          <w:kern w:val="2"/>
          <w:sz w:val="20"/>
          <w:szCs w:val="24"/>
          <w:lang w:eastAsia="zh-CN"/>
        </w:rPr>
        <w:t>HARQ feedback outside of the same channel occupancy</w:t>
      </w:r>
    </w:p>
    <w:p w14:paraId="6025B78C" w14:textId="77777777" w:rsidR="00AE3BB8" w:rsidRPr="00AE3BB8" w:rsidRDefault="00AE3BB8" w:rsidP="00AE3BB8">
      <w:pPr>
        <w:rPr>
          <w:lang w:eastAsia="zh-CN"/>
        </w:rPr>
      </w:pPr>
    </w:p>
    <w:p w14:paraId="347EA351" w14:textId="7520185A" w:rsidR="007C103D" w:rsidRPr="004A7CF0" w:rsidRDefault="004A7CF0" w:rsidP="007C103D">
      <w:pPr>
        <w:pStyle w:val="2"/>
        <w:rPr>
          <w:rFonts w:ascii="Arial" w:hAnsi="Arial"/>
        </w:rPr>
      </w:pPr>
      <w:r w:rsidRPr="004A7CF0">
        <w:rPr>
          <w:rFonts w:ascii="Arial" w:hAnsi="Arial"/>
        </w:rPr>
        <w:t>Multiple</w:t>
      </w:r>
      <w:r w:rsidR="00EE3EB1">
        <w:rPr>
          <w:rFonts w:ascii="Arial" w:hAnsi="Arial"/>
        </w:rPr>
        <w:t>/</w:t>
      </w:r>
      <w:r w:rsidR="00EE3EB1" w:rsidRPr="00EE3EB1">
        <w:rPr>
          <w:rFonts w:ascii="Arial" w:hAnsi="Arial"/>
        </w:rPr>
        <w:t>supplemental</w:t>
      </w:r>
      <w:r w:rsidR="00EE3EB1">
        <w:rPr>
          <w:rFonts w:ascii="Arial" w:hAnsi="Arial"/>
        </w:rPr>
        <w:t xml:space="preserve"> </w:t>
      </w:r>
      <w:r w:rsidR="001D65D0">
        <w:rPr>
          <w:rFonts w:ascii="Arial" w:hAnsi="Arial"/>
        </w:rPr>
        <w:t>transmission</w:t>
      </w:r>
      <w:r w:rsidR="001D65D0" w:rsidRPr="004A7CF0">
        <w:rPr>
          <w:rFonts w:ascii="Arial" w:hAnsi="Arial"/>
        </w:rPr>
        <w:t xml:space="preserve"> </w:t>
      </w:r>
      <w:r w:rsidRPr="004A7CF0">
        <w:rPr>
          <w:rFonts w:ascii="Arial" w:hAnsi="Arial"/>
        </w:rPr>
        <w:t>opportunities</w:t>
      </w:r>
      <w:r>
        <w:rPr>
          <w:rFonts w:ascii="Arial" w:hAnsi="Arial"/>
        </w:rPr>
        <w:t xml:space="preserve"> for </w:t>
      </w:r>
      <w:r w:rsidRPr="004A7CF0">
        <w:rPr>
          <w:rFonts w:ascii="Arial" w:hAnsi="Arial"/>
        </w:rPr>
        <w:t>HARQ</w:t>
      </w:r>
      <w:r w:rsidR="001D65D0">
        <w:rPr>
          <w:rFonts w:ascii="Arial" w:hAnsi="Arial"/>
        </w:rPr>
        <w:t xml:space="preserve"> feedback</w:t>
      </w:r>
      <w:r w:rsidR="00EE3EB1" w:rsidRPr="00EE3EB1">
        <w:rPr>
          <w:rFonts w:ascii="Arial" w:hAnsi="Arial"/>
        </w:rPr>
        <w:t xml:space="preserve"> </w:t>
      </w:r>
    </w:p>
    <w:p w14:paraId="1CE2D5D0" w14:textId="44C438B6" w:rsidR="00E42343" w:rsidRDefault="00BE4274" w:rsidP="007C103D">
      <w:pPr>
        <w:rPr>
          <w:color w:val="000000" w:themeColor="text1"/>
          <w:szCs w:val="20"/>
        </w:rPr>
      </w:pPr>
      <w:r w:rsidRPr="00BE4274">
        <w:rPr>
          <w:rFonts w:eastAsia="Times New Roman"/>
          <w:color w:val="000000" w:themeColor="text1"/>
          <w:kern w:val="2"/>
          <w:lang w:eastAsia="zh-CN"/>
        </w:rPr>
        <w:t xml:space="preserve">To </w:t>
      </w:r>
      <w:r w:rsidRPr="00715EDD">
        <w:rPr>
          <w:color w:val="000000" w:themeColor="text1"/>
        </w:rPr>
        <w:t xml:space="preserve">make the system more robust to LBT related failures and </w:t>
      </w:r>
      <w:r w:rsidR="0005347F">
        <w:rPr>
          <w:color w:val="000000" w:themeColor="text1"/>
        </w:rPr>
        <w:t xml:space="preserve">interference </w:t>
      </w:r>
      <w:r w:rsidR="003A6AF1" w:rsidRPr="003A6AF1">
        <w:rPr>
          <w:color w:val="000000" w:themeColor="text1"/>
        </w:rPr>
        <w:t>from hidden nodes</w:t>
      </w:r>
      <w:r w:rsidRPr="00715EDD">
        <w:rPr>
          <w:rFonts w:eastAsia="Times New Roman"/>
          <w:color w:val="000000" w:themeColor="text1"/>
          <w:kern w:val="2"/>
          <w:lang w:eastAsia="zh-CN"/>
        </w:rPr>
        <w:t xml:space="preserve">, </w:t>
      </w:r>
      <w:r w:rsidR="0032650B" w:rsidRPr="00715EDD">
        <w:rPr>
          <w:rFonts w:eastAsia="Times New Roman"/>
          <w:color w:val="000000" w:themeColor="text1"/>
          <w:kern w:val="2"/>
          <w:lang w:eastAsia="zh-CN"/>
        </w:rPr>
        <w:t xml:space="preserve">providing </w:t>
      </w:r>
      <w:r w:rsidR="003173B0">
        <w:rPr>
          <w:color w:val="000000" w:themeColor="text1"/>
        </w:rPr>
        <w:t>multiple/</w:t>
      </w:r>
      <w:r w:rsidR="00715EDD" w:rsidRPr="00715EDD">
        <w:rPr>
          <w:color w:val="000000" w:themeColor="text1"/>
        </w:rPr>
        <w:t xml:space="preserve">supplemental transmission </w:t>
      </w:r>
      <w:r w:rsidR="004A7CF0" w:rsidRPr="00715EDD">
        <w:rPr>
          <w:rFonts w:eastAsia="Times New Roman"/>
          <w:color w:val="000000" w:themeColor="text1"/>
          <w:kern w:val="2"/>
          <w:lang w:eastAsia="zh-CN"/>
        </w:rPr>
        <w:t>opportunities</w:t>
      </w:r>
      <w:r w:rsidR="001D65D0" w:rsidRPr="00715EDD">
        <w:rPr>
          <w:rFonts w:eastAsia="Times New Roman"/>
          <w:color w:val="000000" w:themeColor="text1"/>
          <w:kern w:val="2"/>
          <w:lang w:eastAsia="zh-CN"/>
        </w:rPr>
        <w:t xml:space="preserve"> for </w:t>
      </w:r>
      <w:r w:rsidR="0032650B" w:rsidRPr="00715EDD">
        <w:rPr>
          <w:rFonts w:eastAsia="Times New Roman"/>
          <w:color w:val="000000" w:themeColor="text1"/>
          <w:kern w:val="2"/>
          <w:lang w:eastAsia="zh-CN"/>
        </w:rPr>
        <w:t xml:space="preserve">a </w:t>
      </w:r>
      <w:r w:rsidR="001D65D0" w:rsidRPr="00715EDD">
        <w:rPr>
          <w:rFonts w:eastAsia="Times New Roman"/>
          <w:color w:val="000000" w:themeColor="text1"/>
          <w:kern w:val="2"/>
          <w:lang w:eastAsia="zh-CN"/>
        </w:rPr>
        <w:t>HARQ feedback</w:t>
      </w:r>
      <w:r w:rsidR="004A7CF0" w:rsidRPr="00715EDD">
        <w:rPr>
          <w:rFonts w:eastAsia="Times New Roman"/>
          <w:color w:val="000000" w:themeColor="text1"/>
          <w:kern w:val="2"/>
          <w:lang w:eastAsia="zh-CN"/>
        </w:rPr>
        <w:t xml:space="preserve"> should be supported </w:t>
      </w:r>
      <w:r w:rsidR="004A7CF0" w:rsidRPr="00BE4274">
        <w:rPr>
          <w:rFonts w:eastAsia="Times New Roman"/>
          <w:color w:val="000000" w:themeColor="text1"/>
          <w:kern w:val="2"/>
          <w:lang w:eastAsia="zh-CN"/>
        </w:rPr>
        <w:t>and studied</w:t>
      </w:r>
      <w:r>
        <w:rPr>
          <w:rFonts w:eastAsia="Times New Roman"/>
          <w:color w:val="000000" w:themeColor="text1"/>
          <w:kern w:val="2"/>
          <w:lang w:eastAsia="zh-CN"/>
        </w:rPr>
        <w:t xml:space="preserve"> </w:t>
      </w:r>
      <w:r w:rsidR="00546D5B">
        <w:rPr>
          <w:rFonts w:eastAsia="Times New Roman"/>
          <w:color w:val="000000" w:themeColor="text1"/>
          <w:kern w:val="2"/>
          <w:lang w:eastAsia="zh-CN"/>
        </w:rPr>
        <w:t>for</w:t>
      </w:r>
      <w:r w:rsidR="004A7CF0" w:rsidRPr="00BE4274">
        <w:rPr>
          <w:rFonts w:eastAsia="Times New Roman"/>
          <w:color w:val="000000" w:themeColor="text1"/>
          <w:kern w:val="2"/>
          <w:lang w:eastAsia="zh-CN"/>
        </w:rPr>
        <w:t xml:space="preserve"> NR</w:t>
      </w:r>
      <w:r>
        <w:rPr>
          <w:rFonts w:eastAsia="Times New Roman"/>
          <w:color w:val="000000" w:themeColor="text1"/>
          <w:kern w:val="2"/>
          <w:lang w:eastAsia="zh-CN"/>
        </w:rPr>
        <w:t>-U</w:t>
      </w:r>
      <w:r w:rsidR="00546D5B">
        <w:rPr>
          <w:rFonts w:eastAsia="Times New Roman"/>
          <w:color w:val="000000" w:themeColor="text1"/>
          <w:kern w:val="2"/>
          <w:lang w:eastAsia="zh-CN"/>
        </w:rPr>
        <w:t xml:space="preserve"> operation</w:t>
      </w:r>
      <w:r w:rsidR="00561572" w:rsidRPr="00BE4274">
        <w:rPr>
          <w:rFonts w:eastAsia="Times New Roman"/>
          <w:bCs/>
          <w:color w:val="000000" w:themeColor="text1"/>
          <w:kern w:val="2"/>
          <w:lang w:eastAsia="zh-CN"/>
        </w:rPr>
        <w:t>.</w:t>
      </w:r>
      <w:r w:rsidR="00240FF3" w:rsidRPr="00BE4274">
        <w:rPr>
          <w:rFonts w:eastAsia="Times New Roman"/>
          <w:bCs/>
          <w:color w:val="000000" w:themeColor="text1"/>
          <w:kern w:val="2"/>
          <w:lang w:eastAsia="zh-CN"/>
        </w:rPr>
        <w:t xml:space="preserve"> </w:t>
      </w:r>
      <w:r w:rsidRPr="00BE4274">
        <w:rPr>
          <w:rFonts w:eastAsia="Times New Roman"/>
          <w:bCs/>
          <w:color w:val="000000" w:themeColor="text1"/>
          <w:kern w:val="2"/>
          <w:lang w:eastAsia="zh-CN"/>
        </w:rPr>
        <w:t xml:space="preserve">Several </w:t>
      </w:r>
      <w:r w:rsidR="00A26634">
        <w:rPr>
          <w:color w:val="000000" w:themeColor="text1"/>
          <w:szCs w:val="20"/>
        </w:rPr>
        <w:t>potential solutions are</w:t>
      </w:r>
      <w:r w:rsidRPr="00BE4274">
        <w:rPr>
          <w:color w:val="000000" w:themeColor="text1"/>
          <w:szCs w:val="20"/>
        </w:rPr>
        <w:t xml:space="preserve"> </w:t>
      </w:r>
      <w:r w:rsidR="00C26CF1">
        <w:rPr>
          <w:rFonts w:eastAsia="Times New Roman"/>
          <w:bCs/>
          <w:color w:val="000000" w:themeColor="text1"/>
          <w:kern w:val="2"/>
          <w:lang w:eastAsia="zh-CN"/>
        </w:rPr>
        <w:t>discussed in previous meetings</w:t>
      </w:r>
      <w:r w:rsidRPr="00BE4274">
        <w:rPr>
          <w:color w:val="000000" w:themeColor="text1"/>
          <w:szCs w:val="20"/>
        </w:rPr>
        <w:t xml:space="preserve">, and our views on some of them are provided as follows: </w:t>
      </w:r>
    </w:p>
    <w:p w14:paraId="6B0B1E63" w14:textId="77777777" w:rsidR="00146A63" w:rsidRPr="00146A63" w:rsidRDefault="00546D5B" w:rsidP="00546D5B">
      <w:pPr>
        <w:pStyle w:val="af7"/>
        <w:numPr>
          <w:ilvl w:val="0"/>
          <w:numId w:val="44"/>
        </w:numPr>
        <w:rPr>
          <w:color w:val="000000" w:themeColor="text1"/>
          <w:lang w:eastAsia="zh-CN"/>
        </w:rPr>
      </w:pPr>
      <w:r>
        <w:rPr>
          <w:rFonts w:eastAsia="Times New Roman"/>
          <w:b/>
          <w:bCs/>
          <w:kern w:val="2"/>
          <w:lang w:eastAsia="zh-CN"/>
        </w:rPr>
        <w:t>Option 1</w:t>
      </w:r>
      <w:r w:rsidRPr="00546D5B">
        <w:rPr>
          <w:rFonts w:eastAsia="Times New Roman"/>
          <w:b/>
          <w:bCs/>
          <w:kern w:val="2"/>
          <w:lang w:eastAsia="zh-CN"/>
        </w:rPr>
        <w:t xml:space="preserve"> (PUCCH transmission window in frequency domain):</w:t>
      </w:r>
      <w:r>
        <w:rPr>
          <w:rFonts w:eastAsia="Times New Roman"/>
          <w:b/>
          <w:bCs/>
          <w:kern w:val="2"/>
          <w:lang w:eastAsia="zh-CN"/>
        </w:rPr>
        <w:t xml:space="preserve"> </w:t>
      </w:r>
    </w:p>
    <w:p w14:paraId="48160A52" w14:textId="28ED8DB4" w:rsidR="00146A63" w:rsidRDefault="00546D5B" w:rsidP="00146A63">
      <w:pPr>
        <w:rPr>
          <w:color w:val="000000" w:themeColor="text1"/>
          <w:lang w:eastAsia="zh-CN"/>
        </w:rPr>
      </w:pPr>
      <w:r w:rsidRPr="00146A63">
        <w:rPr>
          <w:color w:val="000000" w:themeColor="text1"/>
          <w:lang w:eastAsia="zh-CN"/>
        </w:rPr>
        <w:t xml:space="preserve">To increase the </w:t>
      </w:r>
      <w:r w:rsidRPr="00146A63">
        <w:rPr>
          <w:rFonts w:eastAsia="Times New Roman"/>
          <w:color w:val="000000" w:themeColor="text1"/>
          <w:kern w:val="2"/>
          <w:lang w:eastAsia="zh-CN"/>
        </w:rPr>
        <w:t xml:space="preserve">probability </w:t>
      </w:r>
      <w:r w:rsidRPr="00146A63">
        <w:rPr>
          <w:color w:val="000000" w:themeColor="text1"/>
          <w:lang w:eastAsia="zh-CN"/>
        </w:rPr>
        <w:t xml:space="preserve">of a </w:t>
      </w:r>
      <w:r w:rsidRPr="00146A63">
        <w:rPr>
          <w:color w:val="000000" w:themeColor="text1"/>
        </w:rPr>
        <w:t>HARQ feedback transmission</w:t>
      </w:r>
      <w:r w:rsidRPr="00146A63">
        <w:rPr>
          <w:color w:val="000000" w:themeColor="text1"/>
          <w:lang w:eastAsia="zh-CN"/>
        </w:rPr>
        <w:t xml:space="preserve"> as it will be subject to LBT before transmission, </w:t>
      </w:r>
      <w:r w:rsidRPr="00146A63">
        <w:rPr>
          <w:color w:val="000000" w:themeColor="text1"/>
        </w:rPr>
        <w:t xml:space="preserve">it is desirable to </w:t>
      </w:r>
      <w:r w:rsidRPr="00146A63">
        <w:rPr>
          <w:color w:val="000000" w:themeColor="text1"/>
          <w:lang w:eastAsia="zh-CN"/>
        </w:rPr>
        <w:t xml:space="preserve">introduce a concept of </w:t>
      </w:r>
      <w:r w:rsidRPr="00146A63">
        <w:rPr>
          <w:color w:val="000000" w:themeColor="text1"/>
        </w:rPr>
        <w:t>PUCCH transmission window for this HARQ-ACK transmission in frequency-domain. In NR-U, the UE can be configured to operate on multiple</w:t>
      </w:r>
      <w:r w:rsidRPr="00146A63">
        <w:rPr>
          <w:color w:val="000000" w:themeColor="text1"/>
          <w:lang w:eastAsia="zh-CN"/>
        </w:rPr>
        <w:t xml:space="preserve"> unlicensed</w:t>
      </w:r>
      <w:r w:rsidRPr="00146A63">
        <w:rPr>
          <w:color w:val="000000" w:themeColor="text1"/>
        </w:rPr>
        <w:t xml:space="preserve"> channels (BWPs or subbands or carriers)</w:t>
      </w:r>
      <w:r w:rsidRPr="00146A63">
        <w:rPr>
          <w:color w:val="000000" w:themeColor="text1"/>
          <w:lang w:eastAsia="zh-CN"/>
        </w:rPr>
        <w:t xml:space="preserve">. Thus, the gNB can configure </w:t>
      </w:r>
      <w:r w:rsidRPr="00146A63">
        <w:rPr>
          <w:rFonts w:eastAsia="Times New Roman"/>
          <w:bCs/>
          <w:color w:val="000000" w:themeColor="text1"/>
          <w:kern w:val="2"/>
          <w:lang w:eastAsia="zh-CN"/>
        </w:rPr>
        <w:t xml:space="preserve">a set of </w:t>
      </w:r>
      <w:r w:rsidR="00F21431">
        <w:rPr>
          <w:rFonts w:eastAsia="Times New Roman"/>
          <w:bCs/>
          <w:color w:val="000000" w:themeColor="text1"/>
          <w:kern w:val="2"/>
          <w:lang w:eastAsia="zh-CN"/>
        </w:rPr>
        <w:t>candidate PUCCH</w:t>
      </w:r>
      <w:r w:rsidRPr="00146A63">
        <w:rPr>
          <w:color w:val="000000" w:themeColor="text1"/>
        </w:rPr>
        <w:t xml:space="preserve"> </w:t>
      </w:r>
      <w:r w:rsidRPr="00146A63">
        <w:rPr>
          <w:rFonts w:eastAsia="Times New Roman"/>
          <w:bCs/>
          <w:color w:val="000000" w:themeColor="text1"/>
          <w:kern w:val="2"/>
          <w:lang w:eastAsia="zh-CN"/>
        </w:rPr>
        <w:t>resources</w:t>
      </w:r>
      <w:r w:rsidRPr="00146A63">
        <w:rPr>
          <w:rFonts w:eastAsia="Times New Roman"/>
          <w:b/>
          <w:bCs/>
          <w:color w:val="000000" w:themeColor="text1"/>
          <w:kern w:val="2"/>
          <w:lang w:eastAsia="zh-CN"/>
        </w:rPr>
        <w:t xml:space="preserve"> </w:t>
      </w:r>
      <w:r w:rsidRPr="00146A63">
        <w:rPr>
          <w:color w:val="000000" w:themeColor="text1"/>
          <w:lang w:eastAsia="zh-CN"/>
        </w:rPr>
        <w:t xml:space="preserve">distributed across the </w:t>
      </w:r>
      <w:r w:rsidRPr="00146A63">
        <w:rPr>
          <w:color w:val="000000" w:themeColor="text1"/>
        </w:rPr>
        <w:t xml:space="preserve">multiple </w:t>
      </w:r>
      <w:r w:rsidRPr="00146A63">
        <w:rPr>
          <w:color w:val="000000" w:themeColor="text1"/>
          <w:lang w:eastAsia="zh-CN"/>
        </w:rPr>
        <w:t>unlicensed</w:t>
      </w:r>
      <w:r w:rsidRPr="00146A63">
        <w:rPr>
          <w:color w:val="000000" w:themeColor="text1"/>
        </w:rPr>
        <w:t xml:space="preserve"> channels </w:t>
      </w:r>
      <w:r w:rsidRPr="00146A63">
        <w:rPr>
          <w:rFonts w:asciiTheme="minorBidi" w:hAnsiTheme="minorBidi" w:cstheme="minorBidi"/>
          <w:color w:val="000000" w:themeColor="text1"/>
          <w:szCs w:val="20"/>
          <w:lang w:val="en-US"/>
        </w:rPr>
        <w:t xml:space="preserve">for a </w:t>
      </w:r>
      <w:r w:rsidR="00F21431">
        <w:rPr>
          <w:rFonts w:asciiTheme="minorBidi" w:hAnsiTheme="minorBidi" w:cstheme="minorBidi"/>
          <w:color w:val="000000" w:themeColor="text1"/>
          <w:szCs w:val="20"/>
          <w:lang w:val="en-US"/>
        </w:rPr>
        <w:t>HARQ feedback</w:t>
      </w:r>
      <w:r w:rsidRPr="00146A63">
        <w:rPr>
          <w:rFonts w:asciiTheme="minorBidi" w:hAnsiTheme="minorBidi" w:cstheme="minorBidi"/>
          <w:color w:val="000000" w:themeColor="text1"/>
          <w:szCs w:val="20"/>
          <w:lang w:val="en-US"/>
        </w:rPr>
        <w:t xml:space="preserve">. Then, UE performs LBTs for each </w:t>
      </w:r>
      <w:r w:rsidRPr="00146A63">
        <w:rPr>
          <w:color w:val="000000" w:themeColor="text1"/>
          <w:lang w:eastAsia="zh-CN"/>
        </w:rPr>
        <w:t>unlicensed</w:t>
      </w:r>
      <w:r w:rsidRPr="00146A63">
        <w:rPr>
          <w:color w:val="000000" w:themeColor="text1"/>
        </w:rPr>
        <w:t xml:space="preserve"> channel, and selects one of the available </w:t>
      </w:r>
      <w:r w:rsidR="00F21431">
        <w:rPr>
          <w:rFonts w:eastAsia="Times New Roman"/>
          <w:bCs/>
          <w:color w:val="000000" w:themeColor="text1"/>
          <w:kern w:val="2"/>
          <w:lang w:eastAsia="zh-CN"/>
        </w:rPr>
        <w:t>candidate PUCCH</w:t>
      </w:r>
      <w:r w:rsidR="00F21431" w:rsidRPr="00146A63">
        <w:rPr>
          <w:color w:val="000000" w:themeColor="text1"/>
        </w:rPr>
        <w:t xml:space="preserve"> </w:t>
      </w:r>
      <w:r w:rsidRPr="00146A63">
        <w:rPr>
          <w:color w:val="000000" w:themeColor="text1"/>
        </w:rPr>
        <w:t>resources to transmit the HARQ feedback.</w:t>
      </w:r>
      <w:r w:rsidRPr="00146A63">
        <w:rPr>
          <w:rFonts w:hint="eastAsia"/>
          <w:color w:val="000000" w:themeColor="text1"/>
          <w:lang w:eastAsia="zh-CN"/>
        </w:rPr>
        <w:t xml:space="preserve"> W</w:t>
      </w:r>
      <w:r w:rsidRPr="00146A63">
        <w:rPr>
          <w:color w:val="000000" w:themeColor="text1"/>
          <w:lang w:eastAsia="zh-CN"/>
        </w:rPr>
        <w:t xml:space="preserve">hereas, the gNB may detect the PUCCH on the multiple </w:t>
      </w:r>
      <w:r w:rsidR="00F21431">
        <w:rPr>
          <w:rFonts w:eastAsia="Times New Roman"/>
          <w:bCs/>
          <w:color w:val="000000" w:themeColor="text1"/>
          <w:kern w:val="2"/>
          <w:lang w:eastAsia="zh-CN"/>
        </w:rPr>
        <w:t xml:space="preserve">candidate </w:t>
      </w:r>
      <w:r w:rsidRPr="00146A63">
        <w:rPr>
          <w:color w:val="000000" w:themeColor="text1"/>
          <w:lang w:eastAsia="zh-CN"/>
        </w:rPr>
        <w:t>resources blindly.</w:t>
      </w:r>
    </w:p>
    <w:p w14:paraId="706F6927" w14:textId="0992722E" w:rsidR="00546D5B" w:rsidRPr="00C83863" w:rsidRDefault="00546D5B" w:rsidP="00146A63">
      <w:pPr>
        <w:rPr>
          <w:color w:val="000000" w:themeColor="text1"/>
          <w:lang w:eastAsia="zh-CN"/>
        </w:rPr>
      </w:pPr>
      <w:r w:rsidRPr="00C83863">
        <w:rPr>
          <w:color w:val="000000" w:themeColor="text1"/>
          <w:lang w:eastAsia="zh-CN"/>
        </w:rPr>
        <w:t xml:space="preserve">However, it </w:t>
      </w:r>
      <w:r w:rsidRPr="00C83863">
        <w:rPr>
          <w:color w:val="000000" w:themeColor="text1"/>
        </w:rPr>
        <w:t xml:space="preserve">may not be efficient to configure multiple </w:t>
      </w:r>
      <w:r w:rsidR="00F21431" w:rsidRPr="00C83863">
        <w:rPr>
          <w:color w:val="000000" w:themeColor="text1"/>
        </w:rPr>
        <w:t xml:space="preserve">candidate </w:t>
      </w:r>
      <w:r w:rsidRPr="00C83863">
        <w:rPr>
          <w:color w:val="000000" w:themeColor="text1"/>
        </w:rPr>
        <w:t xml:space="preserve">resources for a PUCCH transmission to </w:t>
      </w:r>
      <w:r w:rsidR="002254B2" w:rsidRPr="00C83863">
        <w:rPr>
          <w:color w:val="000000" w:themeColor="text1"/>
        </w:rPr>
        <w:t>a</w:t>
      </w:r>
      <w:r w:rsidRPr="00C83863">
        <w:rPr>
          <w:color w:val="000000" w:themeColor="text1"/>
        </w:rPr>
        <w:t xml:space="preserve"> UE since only one of </w:t>
      </w:r>
      <w:r w:rsidR="00EC1D4C" w:rsidRPr="00C83863">
        <w:rPr>
          <w:color w:val="000000" w:themeColor="text1"/>
        </w:rPr>
        <w:t>the</w:t>
      </w:r>
      <w:r w:rsidR="00E9253A" w:rsidRPr="00C83863">
        <w:rPr>
          <w:color w:val="000000" w:themeColor="text1"/>
        </w:rPr>
        <w:t xml:space="preserve"> </w:t>
      </w:r>
      <w:r w:rsidR="00F21431" w:rsidRPr="00C83863">
        <w:rPr>
          <w:color w:val="000000" w:themeColor="text1"/>
        </w:rPr>
        <w:t xml:space="preserve">candidate </w:t>
      </w:r>
      <w:r w:rsidR="00EC1D4C" w:rsidRPr="00C83863">
        <w:rPr>
          <w:color w:val="000000" w:themeColor="text1"/>
        </w:rPr>
        <w:t>resources</w:t>
      </w:r>
      <w:r w:rsidR="00F21431" w:rsidRPr="00C83863">
        <w:rPr>
          <w:color w:val="000000" w:themeColor="text1"/>
        </w:rPr>
        <w:t xml:space="preserve"> will be adopted by the UE</w:t>
      </w:r>
      <w:r w:rsidR="00EC1D4C" w:rsidRPr="00C83863">
        <w:rPr>
          <w:color w:val="000000" w:themeColor="text1"/>
        </w:rPr>
        <w:t xml:space="preserve">. </w:t>
      </w:r>
      <w:r w:rsidR="002254B2" w:rsidRPr="00C83863">
        <w:rPr>
          <w:color w:val="000000" w:themeColor="text1"/>
        </w:rPr>
        <w:t>Moreover, if the UE is not able to access all the</w:t>
      </w:r>
      <w:r w:rsidR="00C83863" w:rsidRPr="00C83863">
        <w:rPr>
          <w:color w:val="000000" w:themeColor="text1"/>
        </w:rPr>
        <w:t xml:space="preserve"> unlicensed channels</w:t>
      </w:r>
      <w:r w:rsidR="002254B2" w:rsidRPr="00C83863">
        <w:rPr>
          <w:color w:val="000000" w:themeColor="text1"/>
        </w:rPr>
        <w:t xml:space="preserve"> due to LBT failure</w:t>
      </w:r>
      <w:r w:rsidR="00E9253A" w:rsidRPr="00C83863">
        <w:rPr>
          <w:color w:val="000000" w:themeColor="text1"/>
        </w:rPr>
        <w:t xml:space="preserve">, these </w:t>
      </w:r>
      <w:r w:rsidR="00C83863" w:rsidRPr="00C83863">
        <w:rPr>
          <w:color w:val="000000" w:themeColor="text1"/>
        </w:rPr>
        <w:t xml:space="preserve">candidate resources will be wasted. </w:t>
      </w:r>
      <w:r w:rsidR="0088200D">
        <w:rPr>
          <w:color w:val="000000" w:themeColor="text1"/>
        </w:rPr>
        <w:t xml:space="preserve">To avoid the inefficient resource utilization, </w:t>
      </w:r>
      <w:r w:rsidR="0088200D" w:rsidRPr="00C83863">
        <w:rPr>
          <w:color w:val="000000" w:themeColor="text1"/>
        </w:rPr>
        <w:t>these candidate resources</w:t>
      </w:r>
      <w:r w:rsidR="0088200D">
        <w:rPr>
          <w:color w:val="000000" w:themeColor="text1"/>
        </w:rPr>
        <w:t xml:space="preserve"> can be shared with multiple UEs </w:t>
      </w:r>
      <w:r w:rsidR="00E0251D" w:rsidRPr="00E0251D">
        <w:rPr>
          <w:color w:val="000000" w:themeColor="text1"/>
        </w:rPr>
        <w:t>by managing the transmission starting positions</w:t>
      </w:r>
      <w:r w:rsidR="00E0251D">
        <w:rPr>
          <w:color w:val="000000" w:themeColor="text1"/>
        </w:rPr>
        <w:t>.</w:t>
      </w:r>
    </w:p>
    <w:p w14:paraId="7D21EA09" w14:textId="6C49BE24" w:rsidR="00546D5B" w:rsidRDefault="00E0251D" w:rsidP="00546D5B">
      <w:pPr>
        <w:rPr>
          <w:b/>
          <w:color w:val="000000" w:themeColor="text1"/>
          <w:kern w:val="2"/>
          <w:lang w:eastAsia="zh-CN"/>
        </w:rPr>
      </w:pPr>
      <w:r>
        <w:rPr>
          <w:b/>
          <w:color w:val="000000" w:themeColor="text1"/>
          <w:kern w:val="2"/>
          <w:lang w:eastAsia="zh-CN"/>
        </w:rPr>
        <w:t>Proposal 3:</w:t>
      </w:r>
      <w:r w:rsidR="00546D5B" w:rsidRPr="000332CC">
        <w:rPr>
          <w:b/>
          <w:color w:val="000000" w:themeColor="text1"/>
          <w:kern w:val="2"/>
          <w:lang w:eastAsia="zh-CN"/>
        </w:rPr>
        <w:t xml:space="preserve"> NR-U </w:t>
      </w:r>
      <w:r w:rsidR="00722735">
        <w:rPr>
          <w:b/>
          <w:color w:val="000000" w:themeColor="text1"/>
          <w:kern w:val="2"/>
          <w:lang w:eastAsia="zh-CN"/>
        </w:rPr>
        <w:t xml:space="preserve">should </w:t>
      </w:r>
      <w:r w:rsidR="00546D5B" w:rsidRPr="000332CC">
        <w:rPr>
          <w:b/>
          <w:color w:val="000000" w:themeColor="text1"/>
          <w:kern w:val="2"/>
          <w:lang w:eastAsia="zh-CN"/>
        </w:rPr>
        <w:t>consider</w:t>
      </w:r>
      <w:r w:rsidR="000332CC" w:rsidRPr="000332CC">
        <w:rPr>
          <w:b/>
          <w:color w:val="000000" w:themeColor="text1"/>
          <w:kern w:val="2"/>
          <w:lang w:eastAsia="zh-CN"/>
        </w:rPr>
        <w:t xml:space="preserve"> </w:t>
      </w:r>
      <w:r w:rsidR="00F21431">
        <w:rPr>
          <w:b/>
          <w:color w:val="000000" w:themeColor="text1"/>
          <w:kern w:val="2"/>
          <w:lang w:eastAsia="zh-CN"/>
        </w:rPr>
        <w:t xml:space="preserve">configuring </w:t>
      </w:r>
      <w:r w:rsidR="00546D5B" w:rsidRPr="000332CC">
        <w:rPr>
          <w:b/>
          <w:color w:val="000000" w:themeColor="text1"/>
          <w:kern w:val="2"/>
          <w:lang w:eastAsia="zh-CN"/>
        </w:rPr>
        <w:t xml:space="preserve">multiple </w:t>
      </w:r>
      <w:r w:rsidR="00F21431">
        <w:rPr>
          <w:b/>
          <w:color w:val="000000" w:themeColor="text1"/>
          <w:kern w:val="2"/>
          <w:lang w:eastAsia="zh-CN"/>
        </w:rPr>
        <w:t>candidate</w:t>
      </w:r>
      <w:r w:rsidR="00546D5B" w:rsidRPr="000332CC">
        <w:rPr>
          <w:b/>
          <w:color w:val="000000" w:themeColor="text1"/>
          <w:kern w:val="2"/>
          <w:lang w:eastAsia="zh-CN"/>
        </w:rPr>
        <w:t xml:space="preserve"> resources</w:t>
      </w:r>
      <w:r w:rsidR="000332CC" w:rsidRPr="000332CC">
        <w:rPr>
          <w:b/>
          <w:color w:val="000000" w:themeColor="text1"/>
          <w:kern w:val="2"/>
          <w:lang w:eastAsia="zh-CN"/>
        </w:rPr>
        <w:t xml:space="preserve"> across multiple </w:t>
      </w:r>
      <w:r w:rsidR="000332CC" w:rsidRPr="000332CC">
        <w:rPr>
          <w:b/>
          <w:color w:val="000000" w:themeColor="text1"/>
          <w:lang w:eastAsia="zh-CN"/>
        </w:rPr>
        <w:t>unlicensed</w:t>
      </w:r>
      <w:r w:rsidR="000332CC" w:rsidRPr="000332CC">
        <w:rPr>
          <w:b/>
          <w:color w:val="000000" w:themeColor="text1"/>
        </w:rPr>
        <w:t xml:space="preserve"> </w:t>
      </w:r>
      <w:r w:rsidR="000332CC" w:rsidRPr="000332CC">
        <w:rPr>
          <w:b/>
          <w:color w:val="000000" w:themeColor="text1"/>
          <w:kern w:val="2"/>
          <w:lang w:eastAsia="zh-CN"/>
        </w:rPr>
        <w:t xml:space="preserve">channels for a </w:t>
      </w:r>
      <w:r w:rsidR="00722735">
        <w:rPr>
          <w:b/>
          <w:color w:val="000000" w:themeColor="text1"/>
          <w:kern w:val="2"/>
          <w:lang w:eastAsia="zh-CN"/>
        </w:rPr>
        <w:t xml:space="preserve">PUCCH transmission, and </w:t>
      </w:r>
      <w:r w:rsidR="000332CC" w:rsidRPr="000332CC">
        <w:rPr>
          <w:b/>
          <w:color w:val="000000" w:themeColor="text1"/>
          <w:kern w:val="2"/>
          <w:lang w:eastAsia="zh-CN"/>
        </w:rPr>
        <w:t>HARQ</w:t>
      </w:r>
      <w:r w:rsidR="00546D5B" w:rsidRPr="000332CC">
        <w:rPr>
          <w:b/>
          <w:color w:val="000000" w:themeColor="text1"/>
          <w:kern w:val="2"/>
          <w:lang w:eastAsia="zh-CN"/>
        </w:rPr>
        <w:t xml:space="preserve"> feedback can be transmitted on one of the</w:t>
      </w:r>
      <w:r w:rsidR="00F21431" w:rsidRPr="00F21431">
        <w:rPr>
          <w:b/>
          <w:color w:val="000000" w:themeColor="text1"/>
          <w:kern w:val="2"/>
          <w:lang w:eastAsia="zh-CN"/>
        </w:rPr>
        <w:t xml:space="preserve"> </w:t>
      </w:r>
      <w:r w:rsidR="00F21431">
        <w:rPr>
          <w:b/>
          <w:color w:val="000000" w:themeColor="text1"/>
          <w:kern w:val="2"/>
          <w:lang w:eastAsia="zh-CN"/>
        </w:rPr>
        <w:t>candidate</w:t>
      </w:r>
      <w:r w:rsidR="00546D5B" w:rsidRPr="000332CC">
        <w:rPr>
          <w:b/>
          <w:color w:val="000000" w:themeColor="text1"/>
          <w:kern w:val="2"/>
          <w:lang w:eastAsia="zh-CN"/>
        </w:rPr>
        <w:t xml:space="preserve"> resource</w:t>
      </w:r>
      <w:r w:rsidR="002254B2" w:rsidRPr="000332CC">
        <w:rPr>
          <w:b/>
          <w:color w:val="000000" w:themeColor="text1"/>
          <w:kern w:val="2"/>
          <w:lang w:eastAsia="zh-CN"/>
        </w:rPr>
        <w:t>s</w:t>
      </w:r>
      <w:r w:rsidR="00546D5B" w:rsidRPr="000332CC">
        <w:rPr>
          <w:b/>
          <w:color w:val="000000" w:themeColor="text1"/>
          <w:kern w:val="2"/>
          <w:lang w:eastAsia="zh-CN"/>
        </w:rPr>
        <w:t xml:space="preserve"> based on LBT results.</w:t>
      </w:r>
    </w:p>
    <w:p w14:paraId="5DE213EB" w14:textId="641B4F21" w:rsidR="00546D5B" w:rsidRDefault="00722735" w:rsidP="007C103D">
      <w:pPr>
        <w:rPr>
          <w:b/>
          <w:color w:val="000000" w:themeColor="text1"/>
          <w:kern w:val="2"/>
          <w:lang w:eastAsia="zh-CN"/>
        </w:rPr>
      </w:pPr>
      <w:r>
        <w:rPr>
          <w:b/>
          <w:color w:val="000000" w:themeColor="text1"/>
          <w:kern w:val="2"/>
          <w:lang w:eastAsia="zh-CN"/>
        </w:rPr>
        <w:t>Proposal 4:</w:t>
      </w:r>
      <w:r w:rsidRPr="000332CC">
        <w:rPr>
          <w:b/>
          <w:color w:val="000000" w:themeColor="text1"/>
          <w:kern w:val="2"/>
          <w:lang w:eastAsia="zh-CN"/>
        </w:rPr>
        <w:t xml:space="preserve"> </w:t>
      </w:r>
      <w:r>
        <w:rPr>
          <w:b/>
          <w:color w:val="000000" w:themeColor="text1"/>
          <w:kern w:val="2"/>
          <w:lang w:eastAsia="zh-CN"/>
        </w:rPr>
        <w:t xml:space="preserve">It is beneficial to share </w:t>
      </w:r>
      <w:r w:rsidRPr="000332CC">
        <w:rPr>
          <w:b/>
          <w:color w:val="000000" w:themeColor="text1"/>
          <w:kern w:val="2"/>
          <w:lang w:eastAsia="zh-CN"/>
        </w:rPr>
        <w:t xml:space="preserve">multiple </w:t>
      </w:r>
      <w:r>
        <w:rPr>
          <w:b/>
          <w:color w:val="000000" w:themeColor="text1"/>
          <w:kern w:val="2"/>
          <w:lang w:eastAsia="zh-CN"/>
        </w:rPr>
        <w:t>candidate</w:t>
      </w:r>
      <w:r w:rsidR="000B2FDB" w:rsidRPr="000B2FDB">
        <w:rPr>
          <w:b/>
          <w:color w:val="000000" w:themeColor="text1"/>
          <w:kern w:val="2"/>
          <w:lang w:eastAsia="zh-CN"/>
        </w:rPr>
        <w:t xml:space="preserve"> </w:t>
      </w:r>
      <w:r w:rsidR="000B2FDB">
        <w:rPr>
          <w:b/>
          <w:color w:val="000000" w:themeColor="text1"/>
          <w:kern w:val="2"/>
          <w:lang w:eastAsia="zh-CN"/>
        </w:rPr>
        <w:t>PUCCH</w:t>
      </w:r>
      <w:r w:rsidRPr="000332CC">
        <w:rPr>
          <w:b/>
          <w:color w:val="000000" w:themeColor="text1"/>
          <w:kern w:val="2"/>
          <w:lang w:eastAsia="zh-CN"/>
        </w:rPr>
        <w:t xml:space="preserve"> resources across multiple </w:t>
      </w:r>
      <w:r w:rsidRPr="000332CC">
        <w:rPr>
          <w:b/>
          <w:color w:val="000000" w:themeColor="text1"/>
          <w:lang w:eastAsia="zh-CN"/>
        </w:rPr>
        <w:t>unlicensed</w:t>
      </w:r>
      <w:r w:rsidRPr="000332CC">
        <w:rPr>
          <w:b/>
          <w:color w:val="000000" w:themeColor="text1"/>
        </w:rPr>
        <w:t xml:space="preserve"> </w:t>
      </w:r>
      <w:r w:rsidRPr="000332CC">
        <w:rPr>
          <w:b/>
          <w:color w:val="000000" w:themeColor="text1"/>
          <w:kern w:val="2"/>
          <w:lang w:eastAsia="zh-CN"/>
        </w:rPr>
        <w:t xml:space="preserve">channels </w:t>
      </w:r>
      <w:r>
        <w:rPr>
          <w:b/>
          <w:color w:val="000000" w:themeColor="text1"/>
          <w:kern w:val="2"/>
          <w:lang w:eastAsia="zh-CN"/>
        </w:rPr>
        <w:t xml:space="preserve">with multiple UEs </w:t>
      </w:r>
      <w:r w:rsidR="000B2FDB" w:rsidRPr="00722735">
        <w:rPr>
          <w:b/>
          <w:color w:val="000000" w:themeColor="text1"/>
          <w:kern w:val="2"/>
          <w:lang w:eastAsia="zh-CN"/>
        </w:rPr>
        <w:t>by managing the transmission starting positions</w:t>
      </w:r>
      <w:r w:rsidR="000B2FDB">
        <w:rPr>
          <w:b/>
          <w:color w:val="000000" w:themeColor="text1"/>
          <w:kern w:val="2"/>
          <w:lang w:eastAsia="zh-CN"/>
        </w:rPr>
        <w:t>.</w:t>
      </w:r>
    </w:p>
    <w:p w14:paraId="54A0AF75" w14:textId="77777777" w:rsidR="00722735" w:rsidRPr="00722735" w:rsidRDefault="00722735" w:rsidP="007C103D">
      <w:pPr>
        <w:rPr>
          <w:b/>
          <w:color w:val="000000" w:themeColor="text1"/>
          <w:kern w:val="2"/>
          <w:lang w:eastAsia="zh-CN"/>
        </w:rPr>
      </w:pPr>
    </w:p>
    <w:p w14:paraId="481103C1" w14:textId="77777777" w:rsidR="00146A63" w:rsidRPr="00146A63" w:rsidRDefault="00546D5B" w:rsidP="0059115A">
      <w:pPr>
        <w:pStyle w:val="af7"/>
        <w:numPr>
          <w:ilvl w:val="0"/>
          <w:numId w:val="44"/>
        </w:numPr>
        <w:rPr>
          <w:rFonts w:eastAsia="Times New Roman"/>
          <w:bCs/>
          <w:kern w:val="2"/>
          <w:lang w:eastAsia="zh-CN"/>
        </w:rPr>
      </w:pPr>
      <w:r>
        <w:rPr>
          <w:rFonts w:eastAsia="Times New Roman"/>
          <w:b/>
          <w:bCs/>
          <w:kern w:val="2"/>
          <w:lang w:eastAsia="zh-CN"/>
        </w:rPr>
        <w:t>Option 2</w:t>
      </w:r>
      <w:r w:rsidR="00BE4274" w:rsidRPr="00546D5B">
        <w:rPr>
          <w:rFonts w:eastAsia="Times New Roman"/>
          <w:b/>
          <w:bCs/>
          <w:kern w:val="2"/>
          <w:lang w:eastAsia="zh-CN"/>
        </w:rPr>
        <w:t xml:space="preserve"> (Redundant</w:t>
      </w:r>
      <w:r w:rsidR="00383280" w:rsidRPr="00546D5B">
        <w:rPr>
          <w:rFonts w:eastAsia="Times New Roman"/>
          <w:b/>
          <w:bCs/>
          <w:kern w:val="2"/>
          <w:lang w:eastAsia="zh-CN"/>
        </w:rPr>
        <w:t xml:space="preserve"> transmission</w:t>
      </w:r>
      <w:r w:rsidR="001D65D0" w:rsidRPr="001D65D0">
        <w:t xml:space="preserve"> </w:t>
      </w:r>
      <w:r w:rsidR="001D65D0" w:rsidRPr="00546D5B">
        <w:rPr>
          <w:rFonts w:eastAsia="Times New Roman"/>
          <w:b/>
          <w:bCs/>
          <w:kern w:val="2"/>
          <w:lang w:eastAsia="zh-CN"/>
        </w:rPr>
        <w:t>opportunities</w:t>
      </w:r>
      <w:r w:rsidR="00BE4274" w:rsidRPr="00546D5B">
        <w:rPr>
          <w:rFonts w:eastAsia="Times New Roman"/>
          <w:b/>
          <w:bCs/>
          <w:kern w:val="2"/>
          <w:lang w:eastAsia="zh-CN"/>
        </w:rPr>
        <w:t>)</w:t>
      </w:r>
      <w:r w:rsidRPr="00546D5B">
        <w:rPr>
          <w:rFonts w:eastAsia="Times New Roman"/>
          <w:b/>
          <w:bCs/>
          <w:kern w:val="2"/>
          <w:lang w:eastAsia="zh-CN"/>
        </w:rPr>
        <w:t>:</w:t>
      </w:r>
      <w:r>
        <w:rPr>
          <w:rFonts w:eastAsia="Times New Roman"/>
          <w:b/>
          <w:bCs/>
          <w:kern w:val="2"/>
          <w:lang w:eastAsia="zh-CN"/>
        </w:rPr>
        <w:t xml:space="preserve"> </w:t>
      </w:r>
    </w:p>
    <w:p w14:paraId="0C2F2D17" w14:textId="009A23AE" w:rsidR="0003718C" w:rsidRPr="00146A63" w:rsidRDefault="00BE4274" w:rsidP="00146A63">
      <w:pPr>
        <w:rPr>
          <w:rFonts w:eastAsia="Times New Roman"/>
          <w:bCs/>
          <w:kern w:val="2"/>
          <w:lang w:eastAsia="zh-CN"/>
        </w:rPr>
      </w:pPr>
      <w:r w:rsidRPr="00146A63">
        <w:rPr>
          <w:rFonts w:eastAsia="Times New Roman"/>
          <w:bCs/>
          <w:kern w:val="2"/>
          <w:lang w:eastAsia="zh-CN"/>
        </w:rPr>
        <w:t xml:space="preserve">Providing redundant transmission opportunities for a same </w:t>
      </w:r>
      <w:r w:rsidR="00715EDD" w:rsidRPr="00146A63">
        <w:rPr>
          <w:rFonts w:eastAsia="Times New Roman"/>
          <w:color w:val="000000" w:themeColor="text1"/>
          <w:kern w:val="2"/>
          <w:lang w:eastAsia="zh-CN"/>
        </w:rPr>
        <w:t xml:space="preserve">HARQ feedback </w:t>
      </w:r>
      <w:r w:rsidRPr="00146A63">
        <w:rPr>
          <w:rFonts w:eastAsia="Times New Roman"/>
          <w:color w:val="000000" w:themeColor="text1"/>
          <w:kern w:val="2"/>
          <w:lang w:eastAsia="zh-CN"/>
        </w:rPr>
        <w:t>is a straightforward way to increase the probability for</w:t>
      </w:r>
      <w:r w:rsidR="003A6AF1" w:rsidRPr="00146A63">
        <w:rPr>
          <w:rFonts w:eastAsia="Times New Roman"/>
          <w:color w:val="000000" w:themeColor="text1"/>
          <w:kern w:val="2"/>
          <w:lang w:eastAsia="zh-CN"/>
        </w:rPr>
        <w:t xml:space="preserve"> </w:t>
      </w:r>
      <w:r w:rsidR="00262601" w:rsidRPr="00146A63">
        <w:rPr>
          <w:rFonts w:eastAsia="Times New Roman"/>
          <w:color w:val="000000" w:themeColor="text1"/>
          <w:kern w:val="2"/>
          <w:lang w:eastAsia="zh-CN"/>
        </w:rPr>
        <w:t>a</w:t>
      </w:r>
      <w:r w:rsidRPr="00146A63">
        <w:rPr>
          <w:rFonts w:eastAsia="Times New Roman"/>
          <w:color w:val="000000" w:themeColor="text1"/>
          <w:kern w:val="2"/>
          <w:lang w:eastAsia="zh-CN"/>
        </w:rPr>
        <w:t xml:space="preserve"> UE to deliver HARQ-ACK. The redundant transmission </w:t>
      </w:r>
      <w:r w:rsidR="005F57A2" w:rsidRPr="00146A63">
        <w:rPr>
          <w:rFonts w:eastAsia="Times New Roman"/>
          <w:color w:val="000000" w:themeColor="text1"/>
          <w:kern w:val="2"/>
          <w:lang w:eastAsia="zh-CN"/>
        </w:rPr>
        <w:t xml:space="preserve">opportunities </w:t>
      </w:r>
      <w:r w:rsidRPr="00146A63">
        <w:rPr>
          <w:rFonts w:eastAsia="Times New Roman"/>
          <w:color w:val="000000" w:themeColor="text1"/>
          <w:kern w:val="2"/>
          <w:lang w:eastAsia="zh-CN"/>
        </w:rPr>
        <w:t xml:space="preserve">can be achieved by </w:t>
      </w:r>
      <w:r w:rsidR="0043507D" w:rsidRPr="00146A63">
        <w:rPr>
          <w:rFonts w:eastAsia="Times New Roman"/>
          <w:color w:val="000000" w:themeColor="text1"/>
          <w:kern w:val="2"/>
          <w:lang w:eastAsia="zh-CN"/>
        </w:rPr>
        <w:t>enhancing</w:t>
      </w:r>
      <w:r w:rsidRPr="00146A63">
        <w:rPr>
          <w:rFonts w:eastAsia="Times New Roman"/>
          <w:color w:val="000000" w:themeColor="text1"/>
          <w:kern w:val="2"/>
          <w:lang w:eastAsia="zh-CN"/>
        </w:rPr>
        <w:t xml:space="preserve"> </w:t>
      </w:r>
      <w:r w:rsidRPr="00146A63">
        <w:rPr>
          <w:rFonts w:eastAsia="Times New Roman"/>
          <w:bCs/>
          <w:kern w:val="2"/>
          <w:lang w:eastAsia="zh-CN"/>
        </w:rPr>
        <w:t>the</w:t>
      </w:r>
      <w:r w:rsidR="0043507D" w:rsidRPr="00146A63">
        <w:rPr>
          <w:rFonts w:eastAsia="Times New Roman"/>
          <w:bCs/>
          <w:kern w:val="2"/>
          <w:lang w:eastAsia="zh-CN"/>
        </w:rPr>
        <w:t xml:space="preserve"> </w:t>
      </w:r>
      <w:r w:rsidR="004C25AC" w:rsidRPr="00EF2E0C">
        <w:rPr>
          <w:i/>
        </w:rPr>
        <w:t>PDSCH-to-</w:t>
      </w:r>
      <w:proofErr w:type="spellStart"/>
      <w:r w:rsidR="004C25AC" w:rsidRPr="00EF2E0C">
        <w:rPr>
          <w:i/>
        </w:rPr>
        <w:t>HARQ_feedback</w:t>
      </w:r>
      <w:proofErr w:type="spellEnd"/>
      <w:r w:rsidR="004C25AC">
        <w:t xml:space="preserve"> timing </w:t>
      </w:r>
      <w:r w:rsidR="00F46219" w:rsidRPr="004A7CF0">
        <w:t>indicator</w:t>
      </w:r>
      <w:r w:rsidR="00F46219" w:rsidRPr="00146A63">
        <w:rPr>
          <w:rFonts w:eastAsia="Times New Roman"/>
          <w:bCs/>
          <w:kern w:val="2"/>
          <w:lang w:eastAsia="zh-CN"/>
        </w:rPr>
        <w:t xml:space="preserve"> </w:t>
      </w:r>
      <w:r w:rsidRPr="00146A63">
        <w:rPr>
          <w:rFonts w:eastAsia="Times New Roman"/>
          <w:bCs/>
          <w:kern w:val="2"/>
          <w:lang w:eastAsia="zh-CN"/>
        </w:rPr>
        <w:t xml:space="preserve">to </w:t>
      </w:r>
      <w:r w:rsidR="0043507D" w:rsidRPr="00146A63">
        <w:rPr>
          <w:rFonts w:eastAsia="Times New Roman"/>
          <w:bCs/>
          <w:kern w:val="2"/>
          <w:lang w:eastAsia="zh-CN"/>
        </w:rPr>
        <w:t>indicate</w:t>
      </w:r>
      <w:r w:rsidRPr="00146A63">
        <w:rPr>
          <w:rFonts w:eastAsia="Times New Roman"/>
          <w:bCs/>
          <w:kern w:val="2"/>
          <w:lang w:eastAsia="zh-CN"/>
        </w:rPr>
        <w:t xml:space="preserve"> multiple </w:t>
      </w:r>
      <w:r w:rsidR="0005347F">
        <w:t xml:space="preserve">PUCCH </w:t>
      </w:r>
      <w:r w:rsidRPr="004A7CF0">
        <w:t>resource</w:t>
      </w:r>
      <w:r w:rsidRPr="00146A63">
        <w:rPr>
          <w:rFonts w:eastAsia="Times New Roman"/>
          <w:bCs/>
          <w:kern w:val="2"/>
          <w:lang w:eastAsia="zh-CN"/>
        </w:rPr>
        <w:t xml:space="preserve">s in multiple slots. However, since indicating multiple </w:t>
      </w:r>
      <w:r w:rsidR="00F30366">
        <w:t xml:space="preserve">PUCCH </w:t>
      </w:r>
      <w:r w:rsidR="00F30366" w:rsidRPr="004A7CF0">
        <w:t>resource</w:t>
      </w:r>
      <w:r w:rsidR="00F30366" w:rsidRPr="00146A63">
        <w:rPr>
          <w:rFonts w:eastAsia="Times New Roman"/>
          <w:bCs/>
          <w:kern w:val="2"/>
          <w:lang w:eastAsia="zh-CN"/>
        </w:rPr>
        <w:t xml:space="preserve">s </w:t>
      </w:r>
      <w:r w:rsidRPr="00146A63">
        <w:rPr>
          <w:rFonts w:eastAsia="Times New Roman"/>
          <w:bCs/>
          <w:kern w:val="2"/>
          <w:lang w:eastAsia="zh-CN"/>
        </w:rPr>
        <w:t>require</w:t>
      </w:r>
      <w:r w:rsidR="00F30366" w:rsidRPr="00146A63">
        <w:rPr>
          <w:rFonts w:eastAsia="Times New Roman"/>
          <w:bCs/>
          <w:kern w:val="2"/>
          <w:lang w:eastAsia="zh-CN"/>
        </w:rPr>
        <w:t>s</w:t>
      </w:r>
      <w:r w:rsidRPr="00146A63">
        <w:rPr>
          <w:rFonts w:eastAsia="Times New Roman"/>
          <w:bCs/>
          <w:kern w:val="2"/>
          <w:lang w:eastAsia="zh-CN"/>
        </w:rPr>
        <w:t xml:space="preserve"> a large field or multiple fields in </w:t>
      </w:r>
      <w:r w:rsidR="0043507D" w:rsidRPr="00146A63">
        <w:rPr>
          <w:rFonts w:eastAsia="Times New Roman"/>
          <w:bCs/>
          <w:kern w:val="2"/>
          <w:lang w:eastAsia="zh-CN"/>
        </w:rPr>
        <w:t xml:space="preserve">the </w:t>
      </w:r>
      <w:r w:rsidRPr="00146A63">
        <w:rPr>
          <w:rFonts w:eastAsia="Times New Roman"/>
          <w:bCs/>
          <w:kern w:val="2"/>
          <w:lang w:eastAsia="zh-CN"/>
        </w:rPr>
        <w:t>DCI</w:t>
      </w:r>
      <w:r w:rsidR="0043507D" w:rsidRPr="00146A63">
        <w:rPr>
          <w:rFonts w:eastAsia="Times New Roman"/>
          <w:bCs/>
          <w:kern w:val="2"/>
          <w:lang w:eastAsia="zh-CN"/>
        </w:rPr>
        <w:t xml:space="preserve"> scheduling the PDSCH</w:t>
      </w:r>
      <w:r w:rsidRPr="00146A63">
        <w:rPr>
          <w:rFonts w:asciiTheme="minorBidi" w:hAnsiTheme="minorBidi" w:cstheme="minorBidi"/>
          <w:lang w:val="en-US"/>
        </w:rPr>
        <w:t>, it will possibly cause high overhead on PDCCH</w:t>
      </w:r>
      <w:r w:rsidRPr="00146A63">
        <w:rPr>
          <w:rFonts w:eastAsia="Times New Roman"/>
          <w:bCs/>
          <w:kern w:val="2"/>
          <w:lang w:val="en-US" w:eastAsia="zh-CN"/>
        </w:rPr>
        <w:t xml:space="preserve">. </w:t>
      </w:r>
      <w:r w:rsidRPr="00146A63">
        <w:rPr>
          <w:rFonts w:eastAsia="Times New Roman"/>
          <w:bCs/>
          <w:kern w:val="2"/>
          <w:lang w:eastAsia="zh-CN"/>
        </w:rPr>
        <w:t xml:space="preserve">Moreover, in the </w:t>
      </w:r>
      <w:r w:rsidR="0043507D" w:rsidRPr="00146A63">
        <w:rPr>
          <w:rFonts w:eastAsia="Times New Roman"/>
          <w:bCs/>
          <w:kern w:val="2"/>
          <w:lang w:eastAsia="zh-CN"/>
        </w:rPr>
        <w:t>precious</w:t>
      </w:r>
      <w:r w:rsidRPr="00146A63">
        <w:rPr>
          <w:rFonts w:eastAsia="Times New Roman"/>
          <w:bCs/>
          <w:kern w:val="2"/>
          <w:lang w:eastAsia="zh-CN"/>
        </w:rPr>
        <w:t xml:space="preserve"> meeting, </w:t>
      </w:r>
      <w:r w:rsidR="00E47422" w:rsidRPr="00146A63">
        <w:rPr>
          <w:rFonts w:eastAsia="Times New Roman"/>
          <w:bCs/>
          <w:kern w:val="2"/>
          <w:lang w:eastAsia="zh-CN"/>
        </w:rPr>
        <w:t>adopting</w:t>
      </w:r>
      <w:r w:rsidRPr="00146A63">
        <w:rPr>
          <w:rFonts w:eastAsia="Times New Roman"/>
          <w:bCs/>
          <w:kern w:val="2"/>
          <w:lang w:eastAsia="zh-CN"/>
        </w:rPr>
        <w:t xml:space="preserve"> more </w:t>
      </w:r>
      <w:r w:rsidR="0005347F" w:rsidRPr="00146A63">
        <w:rPr>
          <w:rFonts w:eastAsia="Times New Roman"/>
          <w:bCs/>
          <w:kern w:val="2"/>
          <w:lang w:eastAsia="zh-CN"/>
        </w:rPr>
        <w:t xml:space="preserve">than three </w:t>
      </w:r>
      <w:r w:rsidRPr="00146A63">
        <w:rPr>
          <w:rFonts w:eastAsia="Times New Roman"/>
          <w:bCs/>
          <w:kern w:val="2"/>
          <w:lang w:eastAsia="zh-CN"/>
        </w:rPr>
        <w:t>bi</w:t>
      </w:r>
      <w:r w:rsidR="004C25AC">
        <w:rPr>
          <w:rFonts w:eastAsia="Times New Roman"/>
          <w:bCs/>
          <w:kern w:val="2"/>
          <w:lang w:eastAsia="zh-CN"/>
        </w:rPr>
        <w:t xml:space="preserve">ts for the </w:t>
      </w:r>
      <w:r w:rsidR="004C25AC" w:rsidRPr="00EF2E0C">
        <w:rPr>
          <w:rFonts w:eastAsia="Times New Roman"/>
          <w:bCs/>
          <w:i/>
          <w:kern w:val="2"/>
          <w:lang w:eastAsia="zh-CN"/>
        </w:rPr>
        <w:t>PDSCH-to-</w:t>
      </w:r>
      <w:proofErr w:type="spellStart"/>
      <w:r w:rsidR="004C25AC" w:rsidRPr="00EF2E0C">
        <w:rPr>
          <w:rFonts w:eastAsia="Times New Roman"/>
          <w:bCs/>
          <w:i/>
          <w:kern w:val="2"/>
          <w:lang w:eastAsia="zh-CN"/>
        </w:rPr>
        <w:t>HARQ_feedback</w:t>
      </w:r>
      <w:proofErr w:type="spellEnd"/>
      <w:r w:rsidR="004C25AC">
        <w:rPr>
          <w:rFonts w:eastAsia="Times New Roman"/>
          <w:bCs/>
          <w:kern w:val="2"/>
          <w:lang w:eastAsia="zh-CN"/>
        </w:rPr>
        <w:t xml:space="preserve"> timing </w:t>
      </w:r>
      <w:r w:rsidRPr="00146A63">
        <w:rPr>
          <w:rFonts w:eastAsia="Times New Roman"/>
          <w:bCs/>
          <w:kern w:val="2"/>
          <w:lang w:eastAsia="zh-CN"/>
        </w:rPr>
        <w:t>indicator to support indica</w:t>
      </w:r>
      <w:r w:rsidR="00287EE6" w:rsidRPr="00146A63">
        <w:rPr>
          <w:rFonts w:eastAsia="Times New Roman"/>
          <w:bCs/>
          <w:kern w:val="2"/>
          <w:lang w:eastAsia="zh-CN"/>
        </w:rPr>
        <w:t>ting timing</w:t>
      </w:r>
      <w:r w:rsidRPr="00146A63">
        <w:rPr>
          <w:rFonts w:eastAsia="Times New Roman"/>
          <w:bCs/>
          <w:kern w:val="2"/>
          <w:lang w:eastAsia="zh-CN"/>
        </w:rPr>
        <w:t xml:space="preserve"> up to the end of the longest COT allowed by regulations</w:t>
      </w:r>
      <w:r w:rsidR="00E47422" w:rsidRPr="00146A63">
        <w:rPr>
          <w:rFonts w:eastAsia="Times New Roman"/>
          <w:bCs/>
          <w:kern w:val="2"/>
          <w:lang w:eastAsia="zh-CN"/>
        </w:rPr>
        <w:t xml:space="preserve"> was identified as beneficial</w:t>
      </w:r>
      <w:r w:rsidRPr="00146A63">
        <w:rPr>
          <w:rFonts w:eastAsia="Times New Roman"/>
          <w:bCs/>
          <w:kern w:val="2"/>
          <w:lang w:eastAsia="zh-CN"/>
        </w:rPr>
        <w:t>. Thus,</w:t>
      </w:r>
      <w:r w:rsidR="000834A8" w:rsidRPr="00146A63">
        <w:rPr>
          <w:rFonts w:eastAsia="Times New Roman"/>
          <w:bCs/>
          <w:kern w:val="2"/>
          <w:lang w:eastAsia="zh-CN"/>
        </w:rPr>
        <w:t xml:space="preserve"> it</w:t>
      </w:r>
      <w:r w:rsidRPr="00146A63">
        <w:rPr>
          <w:rFonts w:eastAsia="Times New Roman"/>
          <w:bCs/>
          <w:kern w:val="2"/>
          <w:lang w:eastAsia="zh-CN"/>
        </w:rPr>
        <w:t xml:space="preserve"> </w:t>
      </w:r>
      <w:r w:rsidR="000834A8" w:rsidRPr="00146A63">
        <w:rPr>
          <w:rFonts w:eastAsia="Times New Roman"/>
          <w:bCs/>
          <w:kern w:val="2"/>
          <w:lang w:eastAsia="zh-CN"/>
        </w:rPr>
        <w:t xml:space="preserve">should be further studied how </w:t>
      </w:r>
      <w:r w:rsidRPr="00146A63">
        <w:rPr>
          <w:rFonts w:eastAsia="Times New Roman"/>
          <w:bCs/>
          <w:kern w:val="2"/>
          <w:lang w:eastAsia="zh-CN"/>
        </w:rPr>
        <w:t>to</w:t>
      </w:r>
      <w:r w:rsidR="00011A16" w:rsidRPr="00146A63">
        <w:rPr>
          <w:rFonts w:eastAsia="Times New Roman"/>
          <w:bCs/>
          <w:kern w:val="2"/>
          <w:lang w:eastAsia="zh-CN"/>
        </w:rPr>
        <w:t xml:space="preserve"> enable a</w:t>
      </w:r>
      <w:r w:rsidR="00E47422" w:rsidRPr="00146A63">
        <w:rPr>
          <w:rFonts w:eastAsia="Times New Roman"/>
          <w:bCs/>
          <w:kern w:val="2"/>
          <w:lang w:eastAsia="zh-CN"/>
        </w:rPr>
        <w:t xml:space="preserve">n </w:t>
      </w:r>
      <w:r w:rsidR="00011A16" w:rsidRPr="00146A63">
        <w:rPr>
          <w:rFonts w:eastAsia="Times New Roman"/>
          <w:bCs/>
          <w:kern w:val="2"/>
          <w:lang w:eastAsia="zh-CN"/>
        </w:rPr>
        <w:t>efficient</w:t>
      </w:r>
      <w:r w:rsidRPr="00146A63">
        <w:rPr>
          <w:rFonts w:eastAsia="Times New Roman"/>
          <w:bCs/>
          <w:kern w:val="2"/>
          <w:lang w:eastAsia="zh-CN"/>
        </w:rPr>
        <w:t xml:space="preserve"> </w:t>
      </w:r>
      <w:r w:rsidR="00E47422" w:rsidRPr="00146A63">
        <w:rPr>
          <w:rFonts w:eastAsia="Times New Roman"/>
          <w:bCs/>
          <w:kern w:val="2"/>
          <w:lang w:eastAsia="zh-CN"/>
        </w:rPr>
        <w:t>indication</w:t>
      </w:r>
      <w:r w:rsidR="00011A16" w:rsidRPr="00146A63">
        <w:rPr>
          <w:rFonts w:eastAsia="Times New Roman"/>
          <w:bCs/>
          <w:kern w:val="2"/>
          <w:lang w:eastAsia="zh-CN"/>
        </w:rPr>
        <w:t xml:space="preserve"> to</w:t>
      </w:r>
      <w:r w:rsidRPr="00146A63">
        <w:rPr>
          <w:rFonts w:eastAsia="Times New Roman"/>
          <w:bCs/>
          <w:kern w:val="2"/>
          <w:lang w:eastAsia="zh-CN"/>
        </w:rPr>
        <w:t xml:space="preserve"> provide </w:t>
      </w:r>
      <w:r w:rsidR="000834A8" w:rsidRPr="00146A63">
        <w:rPr>
          <w:rFonts w:eastAsia="Times New Roman"/>
          <w:bCs/>
          <w:kern w:val="2"/>
          <w:lang w:eastAsia="zh-CN"/>
        </w:rPr>
        <w:t>redundant transmission opportunities</w:t>
      </w:r>
      <w:r w:rsidR="00F46219" w:rsidRPr="00146A63">
        <w:rPr>
          <w:rFonts w:eastAsia="Times New Roman"/>
          <w:bCs/>
          <w:kern w:val="2"/>
          <w:lang w:eastAsia="zh-CN"/>
        </w:rPr>
        <w:t xml:space="preserve">. </w:t>
      </w:r>
      <w:r w:rsidR="00A84EB3" w:rsidRPr="00146A63">
        <w:rPr>
          <w:rFonts w:asciiTheme="minorBidi" w:hAnsiTheme="minorBidi" w:cstheme="minorBidi"/>
          <w:szCs w:val="20"/>
          <w:lang w:val="en-US"/>
        </w:rPr>
        <w:t>Additionally</w:t>
      </w:r>
      <w:r w:rsidR="005F24DD" w:rsidRPr="00146A63">
        <w:rPr>
          <w:rFonts w:eastAsia="Times New Roman"/>
          <w:bCs/>
          <w:kern w:val="2"/>
          <w:lang w:eastAsia="zh-CN"/>
        </w:rPr>
        <w:t xml:space="preserve">, </w:t>
      </w:r>
      <w:r w:rsidR="003A6AF1" w:rsidRPr="00146A63">
        <w:rPr>
          <w:rFonts w:eastAsia="Times New Roman"/>
          <w:color w:val="000000" w:themeColor="text1"/>
          <w:kern w:val="2"/>
          <w:lang w:eastAsia="zh-CN"/>
        </w:rPr>
        <w:t xml:space="preserve">when </w:t>
      </w:r>
      <w:r w:rsidR="00262601" w:rsidRPr="00146A63">
        <w:rPr>
          <w:rFonts w:eastAsia="Times New Roman"/>
          <w:color w:val="000000" w:themeColor="text1"/>
          <w:kern w:val="2"/>
          <w:lang w:eastAsia="zh-CN"/>
        </w:rPr>
        <w:t>more</w:t>
      </w:r>
      <w:r w:rsidR="003A6AF1" w:rsidRPr="00146A63">
        <w:rPr>
          <w:rFonts w:eastAsia="Times New Roman"/>
          <w:color w:val="000000" w:themeColor="text1"/>
          <w:kern w:val="2"/>
          <w:lang w:eastAsia="zh-CN"/>
        </w:rPr>
        <w:t xml:space="preserve"> HARQ feedbacks</w:t>
      </w:r>
      <w:r w:rsidR="00262601" w:rsidRPr="00146A63">
        <w:rPr>
          <w:rFonts w:eastAsia="Times New Roman"/>
          <w:color w:val="000000" w:themeColor="text1"/>
          <w:kern w:val="2"/>
          <w:lang w:eastAsia="zh-CN"/>
        </w:rPr>
        <w:t xml:space="preserve"> </w:t>
      </w:r>
      <w:r w:rsidR="007772FE" w:rsidRPr="00146A63">
        <w:rPr>
          <w:rFonts w:eastAsia="Times New Roman"/>
          <w:color w:val="000000" w:themeColor="text1"/>
          <w:kern w:val="2"/>
          <w:lang w:eastAsia="zh-CN"/>
        </w:rPr>
        <w:t>are</w:t>
      </w:r>
      <w:r w:rsidR="0045667D" w:rsidRPr="00146A63">
        <w:rPr>
          <w:rFonts w:eastAsia="Times New Roman"/>
          <w:color w:val="000000" w:themeColor="text1"/>
          <w:kern w:val="2"/>
          <w:lang w:eastAsia="zh-CN"/>
        </w:rPr>
        <w:t xml:space="preserve"> expected to be</w:t>
      </w:r>
      <w:r w:rsidR="007772FE" w:rsidRPr="00146A63">
        <w:rPr>
          <w:rFonts w:eastAsia="Times New Roman"/>
          <w:color w:val="000000" w:themeColor="text1"/>
          <w:kern w:val="2"/>
          <w:lang w:eastAsia="zh-CN"/>
        </w:rPr>
        <w:t xml:space="preserve"> transmitted</w:t>
      </w:r>
      <w:r w:rsidR="0045667D" w:rsidRPr="00146A63">
        <w:rPr>
          <w:rFonts w:eastAsia="Times New Roman"/>
          <w:color w:val="000000" w:themeColor="text1"/>
          <w:kern w:val="2"/>
          <w:lang w:eastAsia="zh-CN"/>
        </w:rPr>
        <w:t xml:space="preserve"> </w:t>
      </w:r>
      <w:r w:rsidR="003A6AF1" w:rsidRPr="00146A63">
        <w:rPr>
          <w:rFonts w:eastAsia="Times New Roman"/>
          <w:color w:val="000000" w:themeColor="text1"/>
          <w:kern w:val="2"/>
          <w:lang w:eastAsia="zh-CN"/>
        </w:rPr>
        <w:t>in a same shared COT</w:t>
      </w:r>
      <w:r w:rsidR="0045667D" w:rsidRPr="00146A63">
        <w:rPr>
          <w:rFonts w:eastAsia="Times New Roman"/>
          <w:color w:val="000000" w:themeColor="text1"/>
          <w:kern w:val="2"/>
          <w:lang w:eastAsia="zh-CN"/>
        </w:rPr>
        <w:t xml:space="preserve"> from a UE</w:t>
      </w:r>
      <w:r w:rsidR="003A6AF1" w:rsidRPr="00146A63">
        <w:rPr>
          <w:rFonts w:eastAsia="Times New Roman"/>
          <w:color w:val="000000" w:themeColor="text1"/>
          <w:kern w:val="2"/>
          <w:lang w:eastAsia="zh-CN"/>
        </w:rPr>
        <w:t xml:space="preserve">, </w:t>
      </w:r>
      <w:r w:rsidR="005F24DD" w:rsidRPr="00146A63">
        <w:rPr>
          <w:rFonts w:eastAsia="Times New Roman"/>
          <w:bCs/>
          <w:kern w:val="2"/>
          <w:lang w:eastAsia="zh-CN"/>
        </w:rPr>
        <w:t>the</w:t>
      </w:r>
      <w:r w:rsidR="0036720F" w:rsidRPr="00146A63">
        <w:rPr>
          <w:rFonts w:eastAsia="Times New Roman"/>
          <w:bCs/>
          <w:kern w:val="2"/>
          <w:lang w:eastAsia="zh-CN"/>
        </w:rPr>
        <w:t xml:space="preserve"> number of </w:t>
      </w:r>
      <w:r w:rsidR="00FD7995" w:rsidRPr="00146A63">
        <w:rPr>
          <w:rFonts w:eastAsia="Times New Roman"/>
          <w:bCs/>
          <w:kern w:val="2"/>
          <w:lang w:eastAsia="zh-CN"/>
        </w:rPr>
        <w:t>available</w:t>
      </w:r>
      <w:r w:rsidR="0036720F" w:rsidRPr="00146A63">
        <w:rPr>
          <w:rFonts w:eastAsia="Times New Roman"/>
          <w:bCs/>
          <w:kern w:val="2"/>
          <w:lang w:eastAsia="zh-CN"/>
        </w:rPr>
        <w:t xml:space="preserve"> transmission opportunities for </w:t>
      </w:r>
      <w:r w:rsidR="003A6AF1" w:rsidRPr="00146A63">
        <w:rPr>
          <w:rFonts w:eastAsia="Times New Roman"/>
          <w:bCs/>
          <w:kern w:val="2"/>
          <w:lang w:eastAsia="zh-CN"/>
        </w:rPr>
        <w:t>each</w:t>
      </w:r>
      <w:r w:rsidR="0036720F" w:rsidRPr="00146A63">
        <w:rPr>
          <w:rFonts w:eastAsia="Times New Roman"/>
          <w:bCs/>
          <w:kern w:val="2"/>
          <w:lang w:eastAsia="zh-CN"/>
        </w:rPr>
        <w:t xml:space="preserve"> </w:t>
      </w:r>
      <w:r w:rsidR="0036720F" w:rsidRPr="00146A63">
        <w:rPr>
          <w:rFonts w:eastAsia="Times New Roman"/>
          <w:color w:val="000000" w:themeColor="text1"/>
          <w:kern w:val="2"/>
          <w:lang w:eastAsia="zh-CN"/>
        </w:rPr>
        <w:t xml:space="preserve">HARQ feedback </w:t>
      </w:r>
      <w:r w:rsidR="003A6AF1" w:rsidRPr="00146A63">
        <w:rPr>
          <w:rFonts w:eastAsia="Times New Roman"/>
          <w:color w:val="000000" w:themeColor="text1"/>
          <w:kern w:val="2"/>
          <w:lang w:eastAsia="zh-CN"/>
        </w:rPr>
        <w:t xml:space="preserve">would be </w:t>
      </w:r>
      <w:r w:rsidR="006B00DF" w:rsidRPr="00146A63">
        <w:rPr>
          <w:rFonts w:eastAsia="Times New Roman"/>
          <w:color w:val="000000" w:themeColor="text1"/>
          <w:kern w:val="2"/>
          <w:lang w:eastAsia="zh-CN"/>
        </w:rPr>
        <w:t>decreased</w:t>
      </w:r>
      <w:r w:rsidR="003A6AF1" w:rsidRPr="00146A63">
        <w:rPr>
          <w:rFonts w:eastAsia="Times New Roman"/>
          <w:color w:val="000000" w:themeColor="text1"/>
          <w:kern w:val="2"/>
          <w:lang w:eastAsia="zh-CN"/>
        </w:rPr>
        <w:t xml:space="preserve"> </w:t>
      </w:r>
      <w:r w:rsidR="006B00DF" w:rsidRPr="00146A63">
        <w:rPr>
          <w:rFonts w:eastAsia="Times New Roman"/>
          <w:color w:val="000000" w:themeColor="text1"/>
          <w:kern w:val="2"/>
          <w:lang w:eastAsia="zh-CN"/>
        </w:rPr>
        <w:t>because</w:t>
      </w:r>
      <w:r w:rsidR="005F24DD" w:rsidRPr="00146A63">
        <w:rPr>
          <w:rFonts w:eastAsia="Times New Roman"/>
          <w:color w:val="000000" w:themeColor="text1"/>
          <w:kern w:val="2"/>
          <w:lang w:eastAsia="zh-CN"/>
        </w:rPr>
        <w:t xml:space="preserve"> the number of </w:t>
      </w:r>
      <w:r w:rsidR="00697278" w:rsidRPr="00146A63">
        <w:rPr>
          <w:rFonts w:eastAsia="Times New Roman"/>
          <w:color w:val="000000" w:themeColor="text1"/>
          <w:kern w:val="2"/>
          <w:lang w:eastAsia="zh-CN"/>
        </w:rPr>
        <w:t>PUCCH</w:t>
      </w:r>
      <w:r w:rsidR="005F24DD" w:rsidRPr="00146A63">
        <w:rPr>
          <w:rFonts w:eastAsia="Times New Roman"/>
          <w:color w:val="000000" w:themeColor="text1"/>
          <w:kern w:val="2"/>
          <w:lang w:eastAsia="zh-CN"/>
        </w:rPr>
        <w:t xml:space="preserve"> resources</w:t>
      </w:r>
      <w:r w:rsidR="0043507D" w:rsidRPr="00146A63">
        <w:rPr>
          <w:rFonts w:eastAsia="Times New Roman"/>
          <w:color w:val="000000" w:themeColor="text1"/>
          <w:kern w:val="2"/>
          <w:lang w:eastAsia="zh-CN"/>
        </w:rPr>
        <w:t xml:space="preserve"> within a COT</w:t>
      </w:r>
      <w:r w:rsidR="006B00DF" w:rsidRPr="00146A63">
        <w:rPr>
          <w:rFonts w:eastAsia="Times New Roman"/>
          <w:color w:val="000000" w:themeColor="text1"/>
          <w:kern w:val="2"/>
          <w:lang w:eastAsia="zh-CN"/>
        </w:rPr>
        <w:t xml:space="preserve"> is limited. </w:t>
      </w:r>
      <w:r w:rsidR="00FD7995" w:rsidRPr="00146A63">
        <w:rPr>
          <w:rFonts w:eastAsia="Times New Roman"/>
          <w:color w:val="000000" w:themeColor="text1"/>
          <w:kern w:val="2"/>
          <w:lang w:eastAsia="zh-CN"/>
        </w:rPr>
        <w:t>To provide more</w:t>
      </w:r>
      <w:r w:rsidR="00FD7995" w:rsidRPr="00146A63">
        <w:rPr>
          <w:rFonts w:eastAsia="Times New Roman"/>
          <w:bCs/>
          <w:kern w:val="2"/>
          <w:lang w:eastAsia="zh-CN"/>
        </w:rPr>
        <w:t xml:space="preserve"> redundant transmission opportunities, </w:t>
      </w:r>
      <w:r w:rsidR="00992CA0" w:rsidRPr="00146A63">
        <w:rPr>
          <w:rFonts w:eastAsia="Times New Roman"/>
          <w:color w:val="000000" w:themeColor="text1"/>
          <w:kern w:val="2"/>
          <w:lang w:eastAsia="zh-CN"/>
        </w:rPr>
        <w:t>i</w:t>
      </w:r>
      <w:r w:rsidR="00A100A0" w:rsidRPr="00146A63">
        <w:rPr>
          <w:rFonts w:eastAsia="Times New Roman"/>
          <w:color w:val="000000" w:themeColor="text1"/>
          <w:kern w:val="2"/>
          <w:lang w:eastAsia="zh-CN"/>
        </w:rPr>
        <w:t xml:space="preserve">t would be </w:t>
      </w:r>
      <w:r w:rsidR="00A100A0" w:rsidRPr="00146A63">
        <w:rPr>
          <w:rFonts w:eastAsia="Times New Roman"/>
          <w:bCs/>
          <w:kern w:val="2"/>
          <w:lang w:eastAsia="zh-CN"/>
        </w:rPr>
        <w:t>beneficial</w:t>
      </w:r>
      <w:r w:rsidR="00A100A0" w:rsidRPr="00146A63">
        <w:rPr>
          <w:rFonts w:eastAsia="Times New Roman"/>
          <w:color w:val="000000" w:themeColor="text1"/>
          <w:kern w:val="2"/>
          <w:lang w:eastAsia="zh-CN"/>
        </w:rPr>
        <w:t xml:space="preserve"> to allow the aggregation of </w:t>
      </w:r>
      <w:r w:rsidR="00992CA0" w:rsidRPr="00146A63">
        <w:rPr>
          <w:rFonts w:eastAsia="Times New Roman"/>
          <w:color w:val="000000" w:themeColor="text1"/>
          <w:kern w:val="2"/>
          <w:lang w:eastAsia="zh-CN"/>
        </w:rPr>
        <w:t>different</w:t>
      </w:r>
      <w:r w:rsidR="00A100A0" w:rsidRPr="00146A63">
        <w:rPr>
          <w:rFonts w:eastAsia="Times New Roman"/>
          <w:color w:val="000000" w:themeColor="text1"/>
          <w:kern w:val="2"/>
          <w:lang w:eastAsia="zh-CN"/>
        </w:rPr>
        <w:t xml:space="preserve"> </w:t>
      </w:r>
      <w:r w:rsidR="00F46219" w:rsidRPr="00146A63">
        <w:rPr>
          <w:rFonts w:eastAsia="Times New Roman"/>
          <w:color w:val="000000" w:themeColor="text1"/>
          <w:kern w:val="2"/>
          <w:lang w:eastAsia="zh-CN"/>
        </w:rPr>
        <w:t xml:space="preserve">HARQ feedbacks </w:t>
      </w:r>
      <w:r w:rsidR="008036EE" w:rsidRPr="00146A63">
        <w:rPr>
          <w:rFonts w:eastAsia="Times New Roman"/>
          <w:color w:val="000000" w:themeColor="text1"/>
          <w:kern w:val="2"/>
          <w:lang w:eastAsia="zh-CN"/>
        </w:rPr>
        <w:t xml:space="preserve">on a </w:t>
      </w:r>
      <w:r w:rsidR="005A3478" w:rsidRPr="00146A63">
        <w:rPr>
          <w:rFonts w:eastAsia="Times New Roman"/>
          <w:bCs/>
          <w:kern w:val="2"/>
          <w:lang w:eastAsia="zh-CN"/>
        </w:rPr>
        <w:t xml:space="preserve">same </w:t>
      </w:r>
      <w:r w:rsidR="005A3478" w:rsidRPr="00146A63">
        <w:rPr>
          <w:rFonts w:eastAsia="Times New Roman"/>
          <w:color w:val="000000" w:themeColor="text1"/>
          <w:kern w:val="2"/>
          <w:lang w:eastAsia="zh-CN"/>
        </w:rPr>
        <w:t>PUCCH resource</w:t>
      </w:r>
      <w:r w:rsidR="0003718C" w:rsidRPr="00146A63">
        <w:rPr>
          <w:rFonts w:eastAsia="Times New Roman"/>
          <w:bCs/>
          <w:kern w:val="2"/>
          <w:lang w:eastAsia="zh-CN"/>
        </w:rPr>
        <w:t>.</w:t>
      </w:r>
    </w:p>
    <w:p w14:paraId="392EE027" w14:textId="48D6F932" w:rsidR="00634208" w:rsidRPr="00F77F15" w:rsidRDefault="000B2FDB" w:rsidP="005A30A1">
      <w:pPr>
        <w:rPr>
          <w:rFonts w:eastAsia="Times New Roman"/>
          <w:b/>
          <w:color w:val="000000" w:themeColor="text1"/>
          <w:kern w:val="2"/>
          <w:lang w:eastAsia="zh-CN"/>
        </w:rPr>
      </w:pPr>
      <w:r>
        <w:rPr>
          <w:rFonts w:eastAsia="Times New Roman"/>
          <w:b/>
          <w:color w:val="000000" w:themeColor="text1"/>
          <w:kern w:val="2"/>
          <w:lang w:eastAsia="zh-CN"/>
        </w:rPr>
        <w:t>Proposal 5</w:t>
      </w:r>
      <w:r w:rsidR="00581875">
        <w:rPr>
          <w:rFonts w:eastAsia="Times New Roman"/>
          <w:b/>
          <w:color w:val="000000" w:themeColor="text1"/>
          <w:kern w:val="2"/>
          <w:lang w:eastAsia="zh-CN"/>
        </w:rPr>
        <w:t xml:space="preserve">: </w:t>
      </w:r>
      <w:r w:rsidR="008E544E">
        <w:rPr>
          <w:rFonts w:eastAsia="Times New Roman"/>
          <w:b/>
          <w:color w:val="000000" w:themeColor="text1"/>
          <w:kern w:val="2"/>
          <w:lang w:eastAsia="zh-CN"/>
        </w:rPr>
        <w:t xml:space="preserve">To support </w:t>
      </w:r>
      <w:r w:rsidR="00581875" w:rsidRPr="00634208">
        <w:rPr>
          <w:rFonts w:eastAsia="Times New Roman"/>
          <w:b/>
          <w:bCs/>
          <w:color w:val="000000" w:themeColor="text1"/>
          <w:kern w:val="2"/>
          <w:lang w:eastAsia="zh-CN"/>
        </w:rPr>
        <w:t>redundant transmission opportunities</w:t>
      </w:r>
      <w:r w:rsidR="008E544E" w:rsidRPr="008E544E">
        <w:rPr>
          <w:rFonts w:eastAsia="Times New Roman"/>
          <w:b/>
          <w:color w:val="000000" w:themeColor="text1"/>
          <w:kern w:val="2"/>
          <w:lang w:eastAsia="zh-CN"/>
        </w:rPr>
        <w:t xml:space="preserve">, </w:t>
      </w:r>
      <w:r w:rsidR="004876AA">
        <w:rPr>
          <w:rFonts w:eastAsia="Times New Roman"/>
          <w:b/>
          <w:color w:val="000000" w:themeColor="text1"/>
          <w:kern w:val="2"/>
          <w:lang w:eastAsia="zh-CN"/>
        </w:rPr>
        <w:t>an</w:t>
      </w:r>
      <w:r w:rsidR="00634208" w:rsidRPr="00634208">
        <w:rPr>
          <w:rFonts w:eastAsia="Times New Roman"/>
          <w:b/>
          <w:color w:val="000000" w:themeColor="text1"/>
          <w:kern w:val="2"/>
          <w:lang w:eastAsia="zh-CN"/>
        </w:rPr>
        <w:t xml:space="preserve"> </w:t>
      </w:r>
      <w:r w:rsidR="004876AA">
        <w:rPr>
          <w:rFonts w:eastAsia="Times New Roman"/>
          <w:b/>
          <w:color w:val="000000" w:themeColor="text1"/>
          <w:kern w:val="2"/>
          <w:lang w:eastAsia="zh-CN"/>
        </w:rPr>
        <w:t xml:space="preserve">efficient </w:t>
      </w:r>
      <w:r w:rsidR="004876AA" w:rsidRPr="00F77F15">
        <w:rPr>
          <w:rFonts w:eastAsia="Times New Roman"/>
          <w:b/>
          <w:color w:val="000000" w:themeColor="text1"/>
          <w:kern w:val="2"/>
          <w:lang w:eastAsia="zh-CN"/>
        </w:rPr>
        <w:t>indication</w:t>
      </w:r>
      <w:r w:rsidR="0043507D">
        <w:rPr>
          <w:rFonts w:eastAsia="Times New Roman"/>
          <w:b/>
          <w:color w:val="000000" w:themeColor="text1"/>
          <w:kern w:val="2"/>
          <w:lang w:eastAsia="zh-CN"/>
        </w:rPr>
        <w:t xml:space="preserve"> for </w:t>
      </w:r>
      <w:r w:rsidR="0043507D" w:rsidRPr="00F77F15">
        <w:rPr>
          <w:b/>
        </w:rPr>
        <w:t>PUCCH resource</w:t>
      </w:r>
      <w:r w:rsidR="0043507D" w:rsidRPr="00F77F15">
        <w:rPr>
          <w:rFonts w:eastAsia="Times New Roman"/>
          <w:b/>
          <w:bCs/>
          <w:kern w:val="2"/>
          <w:lang w:eastAsia="zh-CN"/>
        </w:rPr>
        <w:t>s</w:t>
      </w:r>
      <w:r w:rsidR="00634208" w:rsidRPr="00F77F15">
        <w:rPr>
          <w:rFonts w:eastAsia="Times New Roman"/>
          <w:b/>
          <w:color w:val="000000" w:themeColor="text1"/>
          <w:kern w:val="2"/>
          <w:lang w:eastAsia="zh-CN"/>
        </w:rPr>
        <w:t xml:space="preserve"> </w:t>
      </w:r>
      <w:r w:rsidR="00B357C9">
        <w:rPr>
          <w:rFonts w:eastAsia="Times New Roman"/>
          <w:b/>
          <w:color w:val="000000" w:themeColor="text1"/>
          <w:kern w:val="2"/>
          <w:lang w:eastAsia="zh-CN"/>
        </w:rPr>
        <w:t xml:space="preserve">in </w:t>
      </w:r>
      <w:r w:rsidR="00B357C9" w:rsidRPr="00F77F15">
        <w:rPr>
          <w:rFonts w:eastAsia="Times New Roman"/>
          <w:b/>
          <w:color w:val="000000" w:themeColor="text1"/>
          <w:kern w:val="2"/>
          <w:lang w:eastAsia="zh-CN"/>
        </w:rPr>
        <w:t xml:space="preserve">multiple </w:t>
      </w:r>
      <w:r w:rsidR="00B357C9">
        <w:rPr>
          <w:rFonts w:eastAsia="Times New Roman"/>
          <w:b/>
          <w:color w:val="000000" w:themeColor="text1"/>
          <w:kern w:val="2"/>
          <w:lang w:eastAsia="zh-CN"/>
        </w:rPr>
        <w:t xml:space="preserve">slots for </w:t>
      </w:r>
      <w:r w:rsidR="00F77F15" w:rsidRPr="00F77F15">
        <w:rPr>
          <w:rFonts w:eastAsia="Times New Roman"/>
          <w:b/>
          <w:bCs/>
          <w:color w:val="000000" w:themeColor="text1"/>
          <w:kern w:val="2"/>
          <w:lang w:eastAsia="zh-CN"/>
        </w:rPr>
        <w:t xml:space="preserve">a </w:t>
      </w:r>
      <w:r w:rsidR="00F77F15" w:rsidRPr="00F77F15">
        <w:rPr>
          <w:rFonts w:eastAsia="Times New Roman"/>
          <w:b/>
          <w:color w:val="000000" w:themeColor="text1"/>
          <w:kern w:val="2"/>
          <w:lang w:eastAsia="zh-CN"/>
        </w:rPr>
        <w:t xml:space="preserve">HARQ feedback </w:t>
      </w:r>
      <w:r w:rsidR="00634208" w:rsidRPr="00F77F15">
        <w:rPr>
          <w:rFonts w:eastAsia="Times New Roman"/>
          <w:b/>
          <w:color w:val="000000" w:themeColor="text1"/>
          <w:kern w:val="2"/>
          <w:lang w:eastAsia="zh-CN"/>
        </w:rPr>
        <w:t>should be studied.</w:t>
      </w:r>
    </w:p>
    <w:p w14:paraId="0E9F24F4" w14:textId="77777777" w:rsidR="00634208" w:rsidRPr="00634208" w:rsidRDefault="00634208" w:rsidP="005A30A1">
      <w:pPr>
        <w:rPr>
          <w:rFonts w:eastAsia="Times New Roman"/>
          <w:b/>
          <w:bCs/>
          <w:kern w:val="2"/>
          <w:lang w:eastAsia="zh-CN"/>
        </w:rPr>
      </w:pPr>
    </w:p>
    <w:p w14:paraId="4FDB276F" w14:textId="77777777" w:rsidR="00146A63" w:rsidRPr="00146A63" w:rsidRDefault="00546D5B" w:rsidP="0059115A">
      <w:pPr>
        <w:pStyle w:val="af7"/>
        <w:numPr>
          <w:ilvl w:val="0"/>
          <w:numId w:val="44"/>
        </w:numPr>
        <w:rPr>
          <w:rFonts w:eastAsia="Times New Roman"/>
          <w:bCs/>
          <w:color w:val="000000" w:themeColor="text1"/>
          <w:kern w:val="2"/>
          <w:lang w:eastAsia="zh-CN"/>
        </w:rPr>
      </w:pPr>
      <w:r>
        <w:rPr>
          <w:rFonts w:eastAsia="Times New Roman"/>
          <w:b/>
          <w:bCs/>
          <w:color w:val="000000" w:themeColor="text1"/>
          <w:kern w:val="2"/>
          <w:lang w:eastAsia="zh-CN"/>
        </w:rPr>
        <w:t>Option 3</w:t>
      </w:r>
      <w:r w:rsidR="00BE4274" w:rsidRPr="00546D5B">
        <w:rPr>
          <w:rFonts w:eastAsia="Times New Roman"/>
          <w:b/>
          <w:bCs/>
          <w:color w:val="000000" w:themeColor="text1"/>
          <w:kern w:val="2"/>
          <w:lang w:eastAsia="zh-CN"/>
        </w:rPr>
        <w:t xml:space="preserve"> (</w:t>
      </w:r>
      <w:r w:rsidR="004876AA" w:rsidRPr="00546D5B">
        <w:rPr>
          <w:rFonts w:eastAsia="Times New Roman"/>
          <w:b/>
          <w:bCs/>
          <w:color w:val="000000" w:themeColor="text1"/>
          <w:kern w:val="2"/>
          <w:lang w:eastAsia="zh-CN"/>
        </w:rPr>
        <w:t>O</w:t>
      </w:r>
      <w:r w:rsidR="004D70C8" w:rsidRPr="00546D5B">
        <w:rPr>
          <w:rFonts w:eastAsia="Times New Roman"/>
          <w:b/>
          <w:bCs/>
          <w:color w:val="000000" w:themeColor="text1"/>
          <w:kern w:val="2"/>
          <w:lang w:eastAsia="zh-CN"/>
        </w:rPr>
        <w:t xml:space="preserve">pportunistic </w:t>
      </w:r>
      <w:r w:rsidR="00992CA0" w:rsidRPr="00546D5B">
        <w:rPr>
          <w:rFonts w:eastAsia="Times New Roman"/>
          <w:b/>
          <w:bCs/>
          <w:color w:val="000000" w:themeColor="text1"/>
          <w:kern w:val="2"/>
          <w:lang w:eastAsia="zh-CN"/>
        </w:rPr>
        <w:t>transmission opportunities</w:t>
      </w:r>
      <w:r w:rsidR="00BE4274" w:rsidRPr="00546D5B">
        <w:rPr>
          <w:rFonts w:eastAsia="Times New Roman"/>
          <w:b/>
          <w:bCs/>
          <w:color w:val="000000" w:themeColor="text1"/>
          <w:kern w:val="2"/>
          <w:lang w:eastAsia="zh-CN"/>
        </w:rPr>
        <w:t>)</w:t>
      </w:r>
      <w:r w:rsidRPr="00546D5B">
        <w:rPr>
          <w:rFonts w:eastAsia="Times New Roman"/>
          <w:b/>
          <w:bCs/>
          <w:color w:val="000000" w:themeColor="text1"/>
          <w:kern w:val="2"/>
          <w:lang w:eastAsia="zh-CN"/>
        </w:rPr>
        <w:t>:</w:t>
      </w:r>
      <w:r>
        <w:rPr>
          <w:rFonts w:eastAsia="Times New Roman"/>
          <w:b/>
          <w:bCs/>
          <w:color w:val="000000" w:themeColor="text1"/>
          <w:kern w:val="2"/>
          <w:lang w:eastAsia="zh-CN"/>
        </w:rPr>
        <w:t xml:space="preserve"> </w:t>
      </w:r>
    </w:p>
    <w:p w14:paraId="4D1F60E9" w14:textId="621DEDE4" w:rsidR="00634208" w:rsidRDefault="00BE4274" w:rsidP="00146A63">
      <w:pPr>
        <w:rPr>
          <w:rFonts w:eastAsia="Times New Roman"/>
          <w:bCs/>
          <w:color w:val="000000" w:themeColor="text1"/>
          <w:kern w:val="2"/>
          <w:lang w:eastAsia="zh-CN"/>
        </w:rPr>
      </w:pPr>
      <w:r w:rsidRPr="00146A63">
        <w:rPr>
          <w:rFonts w:eastAsia="Times New Roman"/>
          <w:bCs/>
          <w:kern w:val="2"/>
          <w:lang w:eastAsia="zh-CN"/>
        </w:rPr>
        <w:t>If a HARQ</w:t>
      </w:r>
      <w:r w:rsidR="0045667D" w:rsidRPr="00146A63">
        <w:rPr>
          <w:rFonts w:eastAsia="Times New Roman"/>
          <w:bCs/>
          <w:kern w:val="2"/>
          <w:lang w:eastAsia="zh-CN"/>
        </w:rPr>
        <w:t xml:space="preserve"> feedback</w:t>
      </w:r>
      <w:r w:rsidRPr="00146A63">
        <w:rPr>
          <w:rFonts w:eastAsia="Times New Roman"/>
          <w:bCs/>
          <w:kern w:val="2"/>
          <w:lang w:eastAsia="zh-CN"/>
        </w:rPr>
        <w:t xml:space="preserve"> is failed to be transmitted in the predefined </w:t>
      </w:r>
      <w:r w:rsidR="0045667D" w:rsidRPr="00146A63">
        <w:rPr>
          <w:rFonts w:eastAsia="Times New Roman"/>
          <w:color w:val="000000" w:themeColor="text1"/>
          <w:kern w:val="2"/>
          <w:lang w:eastAsia="zh-CN"/>
        </w:rPr>
        <w:t xml:space="preserve">PUCCH </w:t>
      </w:r>
      <w:r w:rsidRPr="00146A63">
        <w:rPr>
          <w:rFonts w:eastAsia="Times New Roman"/>
          <w:bCs/>
          <w:kern w:val="2"/>
          <w:lang w:eastAsia="zh-CN"/>
        </w:rPr>
        <w:t xml:space="preserve">resource due to LBT </w:t>
      </w:r>
      <w:r w:rsidRPr="00146A63">
        <w:rPr>
          <w:rFonts w:eastAsia="Times New Roman"/>
          <w:kern w:val="2"/>
          <w:lang w:eastAsia="zh-CN"/>
        </w:rPr>
        <w:t>failure</w:t>
      </w:r>
      <w:r w:rsidRPr="00146A63">
        <w:rPr>
          <w:rFonts w:eastAsia="Times New Roman"/>
          <w:bCs/>
          <w:kern w:val="2"/>
          <w:lang w:eastAsia="zh-CN"/>
        </w:rPr>
        <w:t xml:space="preserve">, </w:t>
      </w:r>
      <w:r w:rsidR="003173B0" w:rsidRPr="00146A63">
        <w:rPr>
          <w:rFonts w:eastAsia="Times New Roman"/>
          <w:bCs/>
          <w:kern w:val="2"/>
          <w:lang w:eastAsia="zh-CN"/>
        </w:rPr>
        <w:t>a</w:t>
      </w:r>
      <w:r w:rsidR="00A26423" w:rsidRPr="00146A63">
        <w:rPr>
          <w:rFonts w:eastAsia="Times New Roman"/>
          <w:bCs/>
          <w:kern w:val="2"/>
          <w:lang w:eastAsia="zh-CN"/>
        </w:rPr>
        <w:t xml:space="preserve"> UE is allowed</w:t>
      </w:r>
      <w:r w:rsidR="0014162D" w:rsidRPr="00146A63">
        <w:rPr>
          <w:rFonts w:eastAsia="Times New Roman"/>
          <w:bCs/>
          <w:kern w:val="2"/>
          <w:lang w:eastAsia="zh-CN"/>
        </w:rPr>
        <w:t>/ configured</w:t>
      </w:r>
      <w:r w:rsidR="00A26423" w:rsidRPr="00146A63">
        <w:rPr>
          <w:rFonts w:eastAsia="Times New Roman"/>
          <w:bCs/>
          <w:kern w:val="2"/>
          <w:lang w:eastAsia="zh-CN"/>
        </w:rPr>
        <w:t xml:space="preserve"> to </w:t>
      </w:r>
      <w:r w:rsidR="00A26634" w:rsidRPr="00146A63">
        <w:rPr>
          <w:rFonts w:eastAsia="Times New Roman"/>
          <w:bCs/>
          <w:kern w:val="2"/>
          <w:lang w:eastAsia="zh-CN"/>
        </w:rPr>
        <w:t xml:space="preserve">autonomously </w:t>
      </w:r>
      <w:r w:rsidR="00A26423" w:rsidRPr="00146A63">
        <w:rPr>
          <w:rFonts w:eastAsia="Times New Roman"/>
          <w:bCs/>
          <w:kern w:val="2"/>
          <w:lang w:eastAsia="zh-CN"/>
        </w:rPr>
        <w:t>aggregate this HARQ feedback with the next available HARQ feedback.</w:t>
      </w:r>
      <w:r w:rsidR="000C39B0" w:rsidRPr="00146A63">
        <w:rPr>
          <w:rFonts w:eastAsia="Times New Roman"/>
          <w:bCs/>
          <w:kern w:val="2"/>
          <w:lang w:eastAsia="zh-CN"/>
        </w:rPr>
        <w:t xml:space="preserve"> If the next HARQ feedback is also blocked, both of </w:t>
      </w:r>
      <w:r w:rsidR="00F54A2E" w:rsidRPr="00146A63">
        <w:rPr>
          <w:rFonts w:eastAsia="Times New Roman"/>
          <w:bCs/>
          <w:kern w:val="2"/>
          <w:lang w:eastAsia="zh-CN"/>
        </w:rPr>
        <w:t>the two HARQ feedbacks a</w:t>
      </w:r>
      <w:r w:rsidR="000C39B0" w:rsidRPr="00146A63">
        <w:rPr>
          <w:rFonts w:eastAsia="Times New Roman"/>
          <w:bCs/>
          <w:kern w:val="2"/>
          <w:lang w:eastAsia="zh-CN"/>
        </w:rPr>
        <w:t xml:space="preserve">re aggregated with the next </w:t>
      </w:r>
      <w:r w:rsidR="00F54A2E" w:rsidRPr="00146A63">
        <w:rPr>
          <w:rFonts w:eastAsia="Times New Roman"/>
          <w:bCs/>
          <w:kern w:val="2"/>
          <w:lang w:eastAsia="zh-CN"/>
        </w:rPr>
        <w:t>one</w:t>
      </w:r>
      <w:r w:rsidR="000C39B0" w:rsidRPr="00146A63">
        <w:rPr>
          <w:rFonts w:eastAsia="Times New Roman"/>
          <w:bCs/>
          <w:kern w:val="2"/>
          <w:lang w:eastAsia="zh-CN"/>
        </w:rPr>
        <w:t xml:space="preserve">, and so on. </w:t>
      </w:r>
      <w:r w:rsidRPr="00146A63">
        <w:rPr>
          <w:rFonts w:eastAsia="Times New Roman"/>
          <w:bCs/>
          <w:kern w:val="2"/>
          <w:lang w:eastAsia="zh-CN"/>
        </w:rPr>
        <w:t xml:space="preserve">This mechanism provides the UE </w:t>
      </w:r>
      <w:r w:rsidRPr="00146A63">
        <w:rPr>
          <w:rFonts w:eastAsia="Times New Roman"/>
          <w:bCs/>
          <w:color w:val="000000" w:themeColor="text1"/>
          <w:kern w:val="2"/>
          <w:lang w:eastAsia="zh-CN"/>
        </w:rPr>
        <w:t xml:space="preserve">with </w:t>
      </w:r>
      <w:r w:rsidR="003173B0" w:rsidRPr="00146A63">
        <w:rPr>
          <w:color w:val="000000" w:themeColor="text1"/>
        </w:rPr>
        <w:t xml:space="preserve">supplemental </w:t>
      </w:r>
      <w:r w:rsidR="00877548" w:rsidRPr="00146A63">
        <w:rPr>
          <w:rFonts w:eastAsia="Times New Roman"/>
          <w:bCs/>
          <w:color w:val="000000" w:themeColor="text1"/>
          <w:kern w:val="2"/>
          <w:lang w:eastAsia="zh-CN"/>
        </w:rPr>
        <w:t>transmission</w:t>
      </w:r>
      <w:r w:rsidR="008B3C2B" w:rsidRPr="00146A63">
        <w:rPr>
          <w:rFonts w:eastAsia="Times New Roman"/>
          <w:bCs/>
          <w:color w:val="000000" w:themeColor="text1"/>
          <w:kern w:val="2"/>
          <w:lang w:eastAsia="zh-CN"/>
        </w:rPr>
        <w:t xml:space="preserve"> opportunity</w:t>
      </w:r>
      <w:r w:rsidRPr="00146A63">
        <w:rPr>
          <w:rFonts w:eastAsia="Times New Roman"/>
          <w:bCs/>
          <w:color w:val="000000" w:themeColor="text1"/>
          <w:kern w:val="2"/>
          <w:lang w:eastAsia="zh-CN"/>
        </w:rPr>
        <w:t xml:space="preserve"> to </w:t>
      </w:r>
      <w:r w:rsidR="00A26423" w:rsidRPr="00146A63">
        <w:rPr>
          <w:rFonts w:eastAsia="Times New Roman"/>
          <w:bCs/>
          <w:color w:val="000000" w:themeColor="text1"/>
          <w:kern w:val="2"/>
          <w:lang w:eastAsia="zh-CN"/>
        </w:rPr>
        <w:t xml:space="preserve">deliver </w:t>
      </w:r>
      <w:r w:rsidRPr="00146A63">
        <w:rPr>
          <w:rFonts w:eastAsia="Times New Roman"/>
          <w:bCs/>
          <w:color w:val="000000" w:themeColor="text1"/>
          <w:kern w:val="2"/>
          <w:lang w:eastAsia="zh-CN"/>
        </w:rPr>
        <w:t xml:space="preserve">HARQ-ACK. </w:t>
      </w:r>
      <w:r w:rsidRPr="00146A63">
        <w:rPr>
          <w:rFonts w:asciiTheme="minorBidi" w:hAnsiTheme="minorBidi" w:cstheme="minorBidi"/>
          <w:color w:val="000000" w:themeColor="text1"/>
          <w:lang w:val="en-US"/>
        </w:rPr>
        <w:t>However, we have some concerns related to this alternative. First</w:t>
      </w:r>
      <w:r>
        <w:t xml:space="preserve">, </w:t>
      </w:r>
      <w:r w:rsidR="00877548">
        <w:t xml:space="preserve">since the aggregation of </w:t>
      </w:r>
      <w:r w:rsidR="00552C2A">
        <w:t xml:space="preserve">missed HARQ feedbacks is conditioned at UE side, </w:t>
      </w:r>
      <w:r w:rsidR="004B56AB">
        <w:t xml:space="preserve">if a </w:t>
      </w:r>
      <w:r w:rsidR="004B56AB" w:rsidRPr="00146A63">
        <w:rPr>
          <w:rFonts w:eastAsia="Times New Roman"/>
          <w:bCs/>
          <w:kern w:val="2"/>
          <w:lang w:eastAsia="zh-CN"/>
        </w:rPr>
        <w:t>HARQ feedback</w:t>
      </w:r>
      <w:r w:rsidR="004B56AB" w:rsidRPr="004B56AB">
        <w:t xml:space="preserve"> </w:t>
      </w:r>
      <w:r w:rsidR="004B56AB">
        <w:t>transmitted</w:t>
      </w:r>
      <w:r w:rsidR="004B56AB" w:rsidRPr="00146A63">
        <w:rPr>
          <w:rFonts w:eastAsia="Times New Roman"/>
          <w:bCs/>
          <w:kern w:val="2"/>
          <w:lang w:eastAsia="zh-CN"/>
        </w:rPr>
        <w:t xml:space="preserve"> on PUCCH is misdetected, </w:t>
      </w:r>
      <w:r w:rsidR="008B38F1" w:rsidRPr="00146A63">
        <w:rPr>
          <w:rFonts w:eastAsia="Times New Roman"/>
          <w:bCs/>
          <w:kern w:val="2"/>
          <w:lang w:eastAsia="zh-CN"/>
        </w:rPr>
        <w:t xml:space="preserve">which </w:t>
      </w:r>
      <w:r w:rsidR="008B38F1" w:rsidRPr="005B3332">
        <w:t xml:space="preserve">it is highly likely to happen on an unlicensed band due to </w:t>
      </w:r>
      <w:r w:rsidR="008B38F1" w:rsidRPr="00146A63">
        <w:rPr>
          <w:kern w:val="2"/>
          <w:lang w:eastAsia="zh-CN"/>
        </w:rPr>
        <w:t>interfering transmission from hidden nodes</w:t>
      </w:r>
      <w:r w:rsidR="008B38F1">
        <w:t xml:space="preserve">, </w:t>
      </w:r>
      <w:r w:rsidR="004B56AB" w:rsidRPr="00146A63">
        <w:rPr>
          <w:lang w:val="en-US"/>
        </w:rPr>
        <w:t xml:space="preserve">the gNB does not have the flexibility to request the </w:t>
      </w:r>
      <w:r w:rsidR="004B56AB" w:rsidRPr="00146A63">
        <w:rPr>
          <w:rFonts w:eastAsia="Times New Roman"/>
          <w:bCs/>
          <w:kern w:val="2"/>
          <w:lang w:eastAsia="zh-CN"/>
        </w:rPr>
        <w:t>HARQ feedback</w:t>
      </w:r>
      <w:r w:rsidR="004B56AB" w:rsidRPr="00146A63">
        <w:rPr>
          <w:lang w:val="en-US"/>
        </w:rPr>
        <w:t xml:space="preserve"> at a later time.</w:t>
      </w:r>
      <w:r w:rsidRPr="005B3332">
        <w:t xml:space="preserve"> </w:t>
      </w:r>
      <w:r>
        <w:t xml:space="preserve">Second, </w:t>
      </w:r>
      <w:r w:rsidR="004B56AB">
        <w:t xml:space="preserve">the </w:t>
      </w:r>
      <w:r w:rsidR="0043507D">
        <w:t>PDCCH/PUSCH</w:t>
      </w:r>
      <w:r w:rsidR="004B56AB">
        <w:t xml:space="preserve"> misdetection may cause </w:t>
      </w:r>
      <w:r w:rsidR="004B56AB" w:rsidRPr="00146A63">
        <w:rPr>
          <w:rFonts w:eastAsia="Times New Roman"/>
          <w:bCs/>
          <w:color w:val="000000" w:themeColor="text1"/>
          <w:kern w:val="2"/>
          <w:lang w:eastAsia="zh-CN"/>
        </w:rPr>
        <w:t>misalignment between the expected HARQ codebook size by the gNB and the actual one reported by the UE</w:t>
      </w:r>
      <w:r w:rsidR="008E544E" w:rsidRPr="00146A63">
        <w:rPr>
          <w:rFonts w:eastAsia="Times New Roman"/>
          <w:bCs/>
          <w:color w:val="000000" w:themeColor="text1"/>
          <w:kern w:val="2"/>
          <w:lang w:eastAsia="zh-CN"/>
        </w:rPr>
        <w:t xml:space="preserve">. </w:t>
      </w:r>
      <w:r w:rsidR="00A26634" w:rsidRPr="00146A63">
        <w:rPr>
          <w:rFonts w:eastAsia="Times New Roman"/>
          <w:bCs/>
          <w:color w:val="000000" w:themeColor="text1"/>
          <w:kern w:val="2"/>
          <w:lang w:eastAsia="zh-CN"/>
        </w:rPr>
        <w:t xml:space="preserve">Thus, if the UE is </w:t>
      </w:r>
      <w:r w:rsidR="0014162D" w:rsidRPr="00146A63">
        <w:rPr>
          <w:rFonts w:eastAsia="Times New Roman"/>
          <w:bCs/>
          <w:kern w:val="2"/>
          <w:lang w:eastAsia="zh-CN"/>
        </w:rPr>
        <w:t>allowed/configured</w:t>
      </w:r>
      <w:r w:rsidR="0014162D" w:rsidRPr="00146A63">
        <w:rPr>
          <w:rFonts w:eastAsia="Times New Roman"/>
          <w:bCs/>
          <w:color w:val="000000" w:themeColor="text1"/>
          <w:kern w:val="2"/>
          <w:lang w:eastAsia="zh-CN"/>
        </w:rPr>
        <w:t xml:space="preserve"> </w:t>
      </w:r>
      <w:r w:rsidR="004876AA" w:rsidRPr="00146A63">
        <w:rPr>
          <w:rFonts w:eastAsia="Times New Roman"/>
          <w:bCs/>
          <w:color w:val="000000" w:themeColor="text1"/>
          <w:kern w:val="2"/>
          <w:lang w:eastAsia="zh-CN"/>
        </w:rPr>
        <w:t>to</w:t>
      </w:r>
      <w:r w:rsidR="0043507D" w:rsidRPr="00146A63">
        <w:rPr>
          <w:rFonts w:eastAsia="Times New Roman"/>
          <w:bCs/>
          <w:color w:val="000000" w:themeColor="text1"/>
          <w:kern w:val="2"/>
          <w:lang w:eastAsia="zh-CN"/>
        </w:rPr>
        <w:t xml:space="preserve"> autonomously </w:t>
      </w:r>
      <w:r w:rsidR="004876AA" w:rsidRPr="00146A63">
        <w:rPr>
          <w:rFonts w:eastAsia="Times New Roman"/>
          <w:bCs/>
          <w:color w:val="000000" w:themeColor="text1"/>
          <w:kern w:val="2"/>
          <w:lang w:eastAsia="zh-CN"/>
        </w:rPr>
        <w:t xml:space="preserve">aggregate the </w:t>
      </w:r>
      <w:r w:rsidR="00EC1E13" w:rsidRPr="00146A63">
        <w:rPr>
          <w:rFonts w:eastAsia="Times New Roman"/>
          <w:bCs/>
          <w:color w:val="000000" w:themeColor="text1"/>
          <w:kern w:val="2"/>
          <w:lang w:eastAsia="zh-CN"/>
        </w:rPr>
        <w:t>unreported</w:t>
      </w:r>
      <w:r w:rsidR="004876AA" w:rsidRPr="00146A63">
        <w:rPr>
          <w:rFonts w:eastAsia="Times New Roman"/>
          <w:bCs/>
          <w:color w:val="000000" w:themeColor="text1"/>
          <w:kern w:val="2"/>
          <w:lang w:eastAsia="zh-CN"/>
        </w:rPr>
        <w:t xml:space="preserve"> HARQ feedbacks w</w:t>
      </w:r>
      <w:r w:rsidR="0014162D" w:rsidRPr="00146A63">
        <w:rPr>
          <w:rFonts w:eastAsia="Times New Roman"/>
          <w:bCs/>
          <w:color w:val="000000" w:themeColor="text1"/>
          <w:kern w:val="2"/>
          <w:lang w:eastAsia="zh-CN"/>
        </w:rPr>
        <w:t xml:space="preserve">ith other HARQ feedbacks, the </w:t>
      </w:r>
      <w:r w:rsidR="004876AA" w:rsidRPr="00146A63">
        <w:rPr>
          <w:rFonts w:eastAsia="Times New Roman"/>
          <w:bCs/>
          <w:color w:val="000000" w:themeColor="text1"/>
          <w:kern w:val="2"/>
          <w:lang w:eastAsia="zh-CN"/>
        </w:rPr>
        <w:t xml:space="preserve">possible </w:t>
      </w:r>
      <w:r w:rsidR="004E52C2" w:rsidRPr="00146A63">
        <w:rPr>
          <w:rFonts w:eastAsia="Times New Roman"/>
          <w:bCs/>
          <w:color w:val="000000" w:themeColor="text1"/>
          <w:kern w:val="2"/>
          <w:lang w:eastAsia="zh-CN"/>
        </w:rPr>
        <w:t>ambiguities</w:t>
      </w:r>
      <w:r w:rsidR="004876AA" w:rsidRPr="00146A63">
        <w:rPr>
          <w:rFonts w:eastAsia="Times New Roman"/>
          <w:bCs/>
          <w:color w:val="000000" w:themeColor="text1"/>
          <w:kern w:val="2"/>
          <w:lang w:eastAsia="zh-CN"/>
        </w:rPr>
        <w:t xml:space="preserve"> caused by </w:t>
      </w:r>
      <w:r w:rsidR="00D65882" w:rsidRPr="0014162D">
        <w:t xml:space="preserve">control channel </w:t>
      </w:r>
      <w:r w:rsidR="004876AA" w:rsidRPr="0014162D">
        <w:t>misdetection</w:t>
      </w:r>
      <w:r w:rsidR="004E52C2" w:rsidRPr="0014162D">
        <w:t>s</w:t>
      </w:r>
      <w:r w:rsidR="004876AA" w:rsidRPr="0014162D">
        <w:t xml:space="preserve"> </w:t>
      </w:r>
      <w:r w:rsidR="0014162D" w:rsidRPr="0014162D">
        <w:t>should be</w:t>
      </w:r>
      <w:r w:rsidR="004876AA" w:rsidRPr="0014162D">
        <w:t xml:space="preserve"> </w:t>
      </w:r>
      <w:r w:rsidR="00A93D11">
        <w:t>solved</w:t>
      </w:r>
      <w:r w:rsidR="004876AA" w:rsidRPr="00146A63">
        <w:rPr>
          <w:rFonts w:eastAsia="Times New Roman"/>
          <w:bCs/>
          <w:color w:val="000000" w:themeColor="text1"/>
          <w:kern w:val="2"/>
          <w:lang w:eastAsia="zh-CN"/>
        </w:rPr>
        <w:t>.</w:t>
      </w:r>
    </w:p>
    <w:p w14:paraId="2DCB051D" w14:textId="77777777" w:rsidR="00146A63" w:rsidRPr="00146A63" w:rsidRDefault="00146A63" w:rsidP="00146A63">
      <w:pPr>
        <w:rPr>
          <w:rFonts w:eastAsia="Times New Roman"/>
          <w:bCs/>
          <w:color w:val="000000" w:themeColor="text1"/>
          <w:kern w:val="2"/>
          <w:lang w:eastAsia="zh-CN"/>
        </w:rPr>
      </w:pPr>
    </w:p>
    <w:p w14:paraId="72CAF3B5" w14:textId="77777777" w:rsidR="00146A63" w:rsidRPr="00146A63" w:rsidRDefault="00E9253A" w:rsidP="009D6C0C">
      <w:pPr>
        <w:pStyle w:val="af7"/>
        <w:numPr>
          <w:ilvl w:val="0"/>
          <w:numId w:val="44"/>
        </w:numPr>
        <w:rPr>
          <w:rFonts w:asciiTheme="minorBidi" w:hAnsiTheme="minorBidi" w:cstheme="minorBidi"/>
          <w:color w:val="000000" w:themeColor="text1"/>
          <w:lang w:val="en-US"/>
        </w:rPr>
      </w:pPr>
      <w:r w:rsidRPr="009D6C0C">
        <w:rPr>
          <w:rFonts w:eastAsia="Times New Roman"/>
          <w:b/>
          <w:bCs/>
          <w:color w:val="000000" w:themeColor="text1"/>
          <w:kern w:val="2"/>
          <w:lang w:eastAsia="zh-CN"/>
        </w:rPr>
        <w:t>Option 4</w:t>
      </w:r>
      <w:r w:rsidR="00EA3F48" w:rsidRPr="009D6C0C">
        <w:rPr>
          <w:rFonts w:eastAsia="Times New Roman"/>
          <w:b/>
          <w:bCs/>
          <w:color w:val="000000" w:themeColor="text1"/>
          <w:kern w:val="2"/>
          <w:lang w:eastAsia="zh-CN"/>
        </w:rPr>
        <w:t xml:space="preserve"> (</w:t>
      </w:r>
      <w:r w:rsidR="007440A3" w:rsidRPr="009D6C0C">
        <w:rPr>
          <w:rFonts w:eastAsia="Times New Roman"/>
          <w:b/>
          <w:bCs/>
          <w:color w:val="000000" w:themeColor="text1"/>
          <w:kern w:val="2"/>
          <w:lang w:eastAsia="zh-CN"/>
        </w:rPr>
        <w:t>Trigger-based</w:t>
      </w:r>
      <w:r w:rsidR="00EA3F48" w:rsidRPr="009D6C0C">
        <w:rPr>
          <w:rFonts w:eastAsia="Times New Roman"/>
          <w:b/>
          <w:bCs/>
          <w:color w:val="000000" w:themeColor="text1"/>
          <w:kern w:val="2"/>
          <w:lang w:eastAsia="zh-CN"/>
        </w:rPr>
        <w:t xml:space="preserve"> transmission opportunities)</w:t>
      </w:r>
      <w:r w:rsidRPr="009D6C0C">
        <w:rPr>
          <w:rFonts w:eastAsia="Times New Roman"/>
          <w:b/>
          <w:bCs/>
          <w:color w:val="000000" w:themeColor="text1"/>
          <w:kern w:val="2"/>
          <w:lang w:eastAsia="zh-CN"/>
        </w:rPr>
        <w:t xml:space="preserve">: </w:t>
      </w:r>
    </w:p>
    <w:p w14:paraId="11D36AD8" w14:textId="2BFD1209" w:rsidR="009D6C0C" w:rsidRPr="00146A63" w:rsidRDefault="006D205F" w:rsidP="00146A63">
      <w:pPr>
        <w:rPr>
          <w:rFonts w:asciiTheme="minorBidi" w:eastAsia="Calibri" w:hAnsiTheme="minorBidi" w:cstheme="minorBidi"/>
          <w:color w:val="000000" w:themeColor="text1"/>
          <w:lang w:val="en-US"/>
        </w:rPr>
      </w:pPr>
      <w:r w:rsidRPr="00146A63">
        <w:rPr>
          <w:rFonts w:asciiTheme="minorBidi" w:hAnsiTheme="minorBidi" w:cstheme="minorBidi"/>
          <w:color w:val="000000" w:themeColor="text1"/>
        </w:rPr>
        <w:t>Allowing t</w:t>
      </w:r>
      <w:r w:rsidR="00E0008C" w:rsidRPr="00146A63">
        <w:rPr>
          <w:rFonts w:asciiTheme="minorBidi" w:hAnsiTheme="minorBidi" w:cstheme="minorBidi"/>
          <w:color w:val="000000" w:themeColor="text1"/>
        </w:rPr>
        <w:t>he</w:t>
      </w:r>
      <w:r w:rsidR="00E0008C" w:rsidRPr="00146A63">
        <w:rPr>
          <w:rFonts w:asciiTheme="minorBidi" w:hAnsiTheme="minorBidi" w:cstheme="minorBidi"/>
          <w:color w:val="000000" w:themeColor="text1"/>
          <w:lang w:val="en-US"/>
        </w:rPr>
        <w:t xml:space="preserve"> gNB </w:t>
      </w:r>
      <w:r w:rsidRPr="00146A63">
        <w:rPr>
          <w:rFonts w:asciiTheme="minorBidi" w:hAnsiTheme="minorBidi" w:cstheme="minorBidi"/>
          <w:color w:val="000000" w:themeColor="text1"/>
          <w:lang w:val="en-US"/>
        </w:rPr>
        <w:t>to</w:t>
      </w:r>
      <w:r w:rsidR="00E0008C" w:rsidRPr="00146A63">
        <w:rPr>
          <w:rFonts w:asciiTheme="minorBidi" w:hAnsiTheme="minorBidi" w:cstheme="minorBidi"/>
          <w:color w:val="000000" w:themeColor="text1"/>
          <w:lang w:val="en-US"/>
        </w:rPr>
        <w:t xml:space="preserve"> trigger </w:t>
      </w:r>
      <w:r w:rsidR="00F841BE" w:rsidRPr="00146A63">
        <w:rPr>
          <w:rFonts w:asciiTheme="minorBidi" w:hAnsiTheme="minorBidi" w:cstheme="minorBidi"/>
          <w:color w:val="000000" w:themeColor="text1"/>
          <w:lang w:val="en-US"/>
        </w:rPr>
        <w:t>a HARQ feedback</w:t>
      </w:r>
      <w:r w:rsidR="00A41A9F" w:rsidRPr="00146A63">
        <w:rPr>
          <w:rFonts w:asciiTheme="minorBidi" w:hAnsiTheme="minorBidi" w:cstheme="minorBidi"/>
          <w:color w:val="000000" w:themeColor="text1"/>
          <w:lang w:val="en-US"/>
        </w:rPr>
        <w:t xml:space="preserve"> </w:t>
      </w:r>
      <w:r w:rsidR="00E0008C" w:rsidRPr="00146A63">
        <w:rPr>
          <w:rFonts w:asciiTheme="minorBidi" w:hAnsiTheme="minorBidi" w:cstheme="minorBidi"/>
          <w:color w:val="000000" w:themeColor="text1"/>
          <w:lang w:val="en-US"/>
        </w:rPr>
        <w:t xml:space="preserve">for </w:t>
      </w:r>
      <w:r w:rsidRPr="00146A63">
        <w:rPr>
          <w:rFonts w:asciiTheme="minorBidi" w:hAnsiTheme="minorBidi" w:cstheme="minorBidi"/>
          <w:color w:val="000000" w:themeColor="text1"/>
          <w:lang w:val="en-US"/>
        </w:rPr>
        <w:t xml:space="preserve">the </w:t>
      </w:r>
      <w:r w:rsidR="00221780" w:rsidRPr="00146A63">
        <w:rPr>
          <w:rFonts w:asciiTheme="minorBidi" w:hAnsiTheme="minorBidi" w:cstheme="minorBidi"/>
          <w:color w:val="000000" w:themeColor="text1"/>
          <w:lang w:val="en-US"/>
        </w:rPr>
        <w:t>indicated</w:t>
      </w:r>
      <w:r w:rsidR="00E0008C" w:rsidRPr="00146A63">
        <w:rPr>
          <w:rFonts w:asciiTheme="minorBidi" w:hAnsiTheme="minorBidi" w:cstheme="minorBidi"/>
          <w:color w:val="000000" w:themeColor="text1"/>
          <w:lang w:val="en-US"/>
        </w:rPr>
        <w:t xml:space="preserve"> HARQ processes on</w:t>
      </w:r>
      <w:r w:rsidR="00E83537" w:rsidRPr="00146A63">
        <w:rPr>
          <w:rFonts w:asciiTheme="minorBidi" w:hAnsiTheme="minorBidi" w:cstheme="minorBidi"/>
          <w:color w:val="000000" w:themeColor="text1"/>
          <w:lang w:val="en-US"/>
        </w:rPr>
        <w:t xml:space="preserve"> a</w:t>
      </w:r>
      <w:r w:rsidR="00E0008C" w:rsidRPr="00146A63">
        <w:rPr>
          <w:rFonts w:asciiTheme="minorBidi" w:hAnsiTheme="minorBidi" w:cstheme="minorBidi"/>
          <w:color w:val="000000" w:themeColor="text1"/>
          <w:lang w:val="en-US"/>
        </w:rPr>
        <w:t xml:space="preserve"> given</w:t>
      </w:r>
      <w:r w:rsidR="00E83537" w:rsidRPr="00146A63">
        <w:rPr>
          <w:rFonts w:asciiTheme="minorBidi" w:hAnsiTheme="minorBidi" w:cstheme="minorBidi"/>
          <w:color w:val="000000" w:themeColor="text1"/>
          <w:lang w:val="en-US"/>
        </w:rPr>
        <w:t xml:space="preserve"> </w:t>
      </w:r>
      <w:r w:rsidR="00F841BE" w:rsidRPr="00146A63">
        <w:rPr>
          <w:color w:val="000000" w:themeColor="text1"/>
          <w:lang w:eastAsia="zh-CN"/>
        </w:rPr>
        <w:t xml:space="preserve">PUCCH </w:t>
      </w:r>
      <w:r w:rsidRPr="00146A63">
        <w:rPr>
          <w:rFonts w:asciiTheme="minorBidi" w:hAnsiTheme="minorBidi" w:cstheme="minorBidi"/>
          <w:color w:val="000000" w:themeColor="text1"/>
          <w:lang w:val="en-US"/>
        </w:rPr>
        <w:t>resource is</w:t>
      </w:r>
      <w:r w:rsidR="0048677C" w:rsidRPr="00146A63">
        <w:rPr>
          <w:rFonts w:asciiTheme="minorBidi" w:hAnsiTheme="minorBidi" w:cstheme="minorBidi"/>
          <w:color w:val="000000" w:themeColor="text1"/>
          <w:lang w:val="en-US"/>
        </w:rPr>
        <w:t xml:space="preserve"> a flexible and </w:t>
      </w:r>
      <w:r w:rsidR="00A20FAD" w:rsidRPr="00146A63">
        <w:rPr>
          <w:rFonts w:eastAsia="Times New Roman"/>
          <w:bCs/>
          <w:color w:val="000000" w:themeColor="text1"/>
          <w:kern w:val="2"/>
          <w:lang w:eastAsia="zh-CN"/>
        </w:rPr>
        <w:t xml:space="preserve">unambiguous </w:t>
      </w:r>
      <w:r w:rsidR="0048677C" w:rsidRPr="00146A63">
        <w:rPr>
          <w:rFonts w:eastAsia="Times New Roman"/>
          <w:bCs/>
          <w:color w:val="000000" w:themeColor="text1"/>
          <w:kern w:val="2"/>
          <w:lang w:eastAsia="zh-CN"/>
        </w:rPr>
        <w:t>way</w:t>
      </w:r>
      <w:r w:rsidRPr="00146A63">
        <w:rPr>
          <w:rFonts w:eastAsia="Times New Roman"/>
          <w:bCs/>
          <w:color w:val="000000" w:themeColor="text1"/>
          <w:kern w:val="2"/>
          <w:lang w:eastAsia="zh-CN"/>
        </w:rPr>
        <w:t xml:space="preserve"> to provide</w:t>
      </w:r>
      <w:r w:rsidRPr="00146A63">
        <w:rPr>
          <w:rFonts w:asciiTheme="minorBidi" w:hAnsiTheme="minorBidi" w:cstheme="minorBidi"/>
          <w:color w:val="000000" w:themeColor="text1"/>
          <w:lang w:val="en-US"/>
        </w:rPr>
        <w:t xml:space="preserve"> the UE with another opportunity to </w:t>
      </w:r>
      <w:r w:rsidR="00BE3C95" w:rsidRPr="00146A63">
        <w:rPr>
          <w:rFonts w:asciiTheme="minorBidi" w:hAnsiTheme="minorBidi" w:cstheme="minorBidi"/>
          <w:color w:val="000000" w:themeColor="text1"/>
          <w:lang w:val="en-US"/>
        </w:rPr>
        <w:t>report</w:t>
      </w:r>
      <w:r w:rsidRPr="00146A63">
        <w:rPr>
          <w:rFonts w:asciiTheme="minorBidi" w:hAnsiTheme="minorBidi" w:cstheme="minorBidi"/>
          <w:color w:val="000000" w:themeColor="text1"/>
          <w:lang w:val="en-US"/>
        </w:rPr>
        <w:t xml:space="preserve"> the </w:t>
      </w:r>
      <w:r w:rsidR="005E42D6" w:rsidRPr="00146A63">
        <w:rPr>
          <w:rFonts w:asciiTheme="minorBidi" w:hAnsiTheme="minorBidi" w:cstheme="minorBidi"/>
          <w:color w:val="000000" w:themeColor="text1"/>
          <w:lang w:val="en-US"/>
        </w:rPr>
        <w:t>HARQ-ACK</w:t>
      </w:r>
      <w:r w:rsidR="00815F78" w:rsidRPr="00146A63">
        <w:rPr>
          <w:rFonts w:asciiTheme="minorBidi" w:hAnsiTheme="minorBidi" w:cstheme="minorBidi"/>
          <w:color w:val="000000" w:themeColor="text1"/>
          <w:lang w:val="en-US"/>
        </w:rPr>
        <w:t>s</w:t>
      </w:r>
      <w:r w:rsidR="005E42D6" w:rsidRPr="00146A63">
        <w:rPr>
          <w:rFonts w:asciiTheme="minorBidi" w:hAnsiTheme="minorBidi" w:cstheme="minorBidi"/>
          <w:color w:val="000000" w:themeColor="text1"/>
          <w:lang w:val="en-US"/>
        </w:rPr>
        <w:t xml:space="preserve"> </w:t>
      </w:r>
      <w:r w:rsidRPr="00146A63">
        <w:rPr>
          <w:rFonts w:asciiTheme="minorBidi" w:hAnsiTheme="minorBidi" w:cstheme="minorBidi"/>
          <w:color w:val="000000" w:themeColor="text1"/>
          <w:lang w:val="en-US"/>
        </w:rPr>
        <w:t xml:space="preserve">blocked by </w:t>
      </w:r>
      <w:r w:rsidR="00A20FAD" w:rsidRPr="00146A63">
        <w:rPr>
          <w:rFonts w:asciiTheme="minorBidi" w:hAnsiTheme="minorBidi" w:cstheme="minorBidi"/>
          <w:color w:val="000000" w:themeColor="text1"/>
          <w:lang w:val="en-US"/>
        </w:rPr>
        <w:t xml:space="preserve">LBT failure </w:t>
      </w:r>
      <w:r w:rsidR="0048677C" w:rsidRPr="00146A63">
        <w:rPr>
          <w:rFonts w:asciiTheme="minorBidi" w:hAnsiTheme="minorBidi" w:cstheme="minorBidi"/>
          <w:color w:val="000000" w:themeColor="text1"/>
          <w:lang w:val="en-US"/>
        </w:rPr>
        <w:t>or PUCCH misdetection</w:t>
      </w:r>
      <w:r w:rsidR="001C09E1" w:rsidRPr="00146A63">
        <w:rPr>
          <w:rFonts w:eastAsia="Times New Roman"/>
          <w:bCs/>
          <w:color w:val="000000" w:themeColor="text1"/>
          <w:kern w:val="2"/>
          <w:lang w:eastAsia="zh-CN"/>
        </w:rPr>
        <w:t xml:space="preserve">. </w:t>
      </w:r>
      <w:r w:rsidR="00E0008C" w:rsidRPr="00146A63">
        <w:rPr>
          <w:rFonts w:eastAsia="Times New Roman"/>
          <w:bCs/>
          <w:color w:val="000000" w:themeColor="text1"/>
          <w:kern w:val="2"/>
          <w:lang w:eastAsia="zh-CN"/>
        </w:rPr>
        <w:t>To achieve this, however, the trigger</w:t>
      </w:r>
      <w:r w:rsidR="00815F78" w:rsidRPr="00146A63">
        <w:rPr>
          <w:rFonts w:eastAsia="Times New Roman"/>
          <w:bCs/>
          <w:color w:val="000000" w:themeColor="text1"/>
          <w:kern w:val="2"/>
          <w:lang w:eastAsia="zh-CN"/>
        </w:rPr>
        <w:t xml:space="preserve"> signaling</w:t>
      </w:r>
      <w:r w:rsidR="00E0008C" w:rsidRPr="00146A63">
        <w:rPr>
          <w:rFonts w:eastAsia="Times New Roman"/>
          <w:bCs/>
          <w:color w:val="000000" w:themeColor="text1"/>
          <w:kern w:val="2"/>
          <w:lang w:eastAsia="zh-CN"/>
        </w:rPr>
        <w:t xml:space="preserve"> should explicitly or implicitly indicate </w:t>
      </w:r>
      <w:r w:rsidR="0048677C" w:rsidRPr="00146A63">
        <w:rPr>
          <w:rFonts w:eastAsia="Times New Roman"/>
          <w:bCs/>
          <w:color w:val="000000" w:themeColor="text1"/>
          <w:kern w:val="2"/>
          <w:lang w:eastAsia="zh-CN"/>
        </w:rPr>
        <w:t xml:space="preserve">the </w:t>
      </w:r>
      <w:r w:rsidR="00E0008C" w:rsidRPr="00146A63">
        <w:rPr>
          <w:rFonts w:eastAsia="Times New Roman"/>
          <w:bCs/>
          <w:color w:val="000000" w:themeColor="text1"/>
          <w:kern w:val="2"/>
          <w:lang w:eastAsia="zh-CN"/>
        </w:rPr>
        <w:t>HARQ process IDs</w:t>
      </w:r>
      <w:r w:rsidR="0048677C" w:rsidRPr="00146A63">
        <w:rPr>
          <w:rFonts w:eastAsia="Times New Roman"/>
          <w:bCs/>
          <w:color w:val="000000" w:themeColor="text1"/>
          <w:kern w:val="2"/>
          <w:lang w:eastAsia="zh-CN"/>
        </w:rPr>
        <w:t xml:space="preserve"> and the </w:t>
      </w:r>
      <w:r w:rsidR="006555A4" w:rsidRPr="00146A63">
        <w:rPr>
          <w:rFonts w:eastAsia="Times New Roman"/>
          <w:bCs/>
          <w:color w:val="000000" w:themeColor="text1"/>
          <w:kern w:val="2"/>
          <w:lang w:eastAsia="zh-CN"/>
        </w:rPr>
        <w:t>carrier</w:t>
      </w:r>
      <w:r w:rsidR="0048677C" w:rsidRPr="00146A63">
        <w:rPr>
          <w:rFonts w:eastAsia="Times New Roman"/>
          <w:bCs/>
          <w:color w:val="000000" w:themeColor="text1"/>
          <w:kern w:val="2"/>
          <w:lang w:eastAsia="zh-CN"/>
        </w:rPr>
        <w:t xml:space="preserve"> indices</w:t>
      </w:r>
      <w:r w:rsidR="00E0008C" w:rsidRPr="00146A63">
        <w:rPr>
          <w:rFonts w:eastAsia="Times New Roman"/>
          <w:bCs/>
          <w:color w:val="000000" w:themeColor="text1"/>
          <w:kern w:val="2"/>
          <w:lang w:eastAsia="zh-CN"/>
        </w:rPr>
        <w:t xml:space="preserve">, which will cause </w:t>
      </w:r>
      <w:r w:rsidR="00E9253A" w:rsidRPr="00146A63">
        <w:rPr>
          <w:rFonts w:eastAsia="Times New Roman"/>
          <w:bCs/>
          <w:color w:val="000000" w:themeColor="text1"/>
          <w:kern w:val="2"/>
          <w:lang w:eastAsia="zh-CN"/>
        </w:rPr>
        <w:t>huge</w:t>
      </w:r>
      <w:r w:rsidR="00E0008C" w:rsidRPr="00146A63">
        <w:rPr>
          <w:rFonts w:eastAsia="Times New Roman"/>
          <w:bCs/>
          <w:color w:val="000000" w:themeColor="text1"/>
          <w:kern w:val="2"/>
          <w:lang w:eastAsia="zh-CN"/>
        </w:rPr>
        <w:t xml:space="preserve"> </w:t>
      </w:r>
      <w:r w:rsidR="009C1975" w:rsidRPr="00146A63">
        <w:rPr>
          <w:rFonts w:eastAsia="SimSun" w:hint="eastAsia"/>
          <w:color w:val="000000" w:themeColor="text1"/>
          <w:lang w:eastAsia="zh-CN"/>
        </w:rPr>
        <w:t xml:space="preserve">DCI </w:t>
      </w:r>
      <w:r w:rsidR="00E0008C" w:rsidRPr="00146A63">
        <w:rPr>
          <w:rFonts w:eastAsia="Times New Roman"/>
          <w:bCs/>
          <w:color w:val="000000" w:themeColor="text1"/>
          <w:kern w:val="2"/>
          <w:lang w:eastAsia="zh-CN"/>
        </w:rPr>
        <w:t>overhead.</w:t>
      </w:r>
      <w:r w:rsidR="001C09E1" w:rsidRPr="00146A63">
        <w:rPr>
          <w:rFonts w:eastAsia="Times New Roman"/>
          <w:bCs/>
          <w:color w:val="000000" w:themeColor="text1"/>
          <w:kern w:val="2"/>
          <w:lang w:eastAsia="zh-CN"/>
        </w:rPr>
        <w:t xml:space="preserve"> </w:t>
      </w:r>
      <w:r w:rsidR="007A74E2" w:rsidRPr="00146A63">
        <w:rPr>
          <w:rFonts w:eastAsia="Times New Roman"/>
          <w:bCs/>
          <w:color w:val="000000" w:themeColor="text1"/>
          <w:kern w:val="2"/>
          <w:lang w:eastAsia="zh-CN"/>
        </w:rPr>
        <w:t xml:space="preserve">One </w:t>
      </w:r>
      <w:r w:rsidR="00612853" w:rsidRPr="00146A63">
        <w:rPr>
          <w:rFonts w:eastAsia="Times New Roman"/>
          <w:bCs/>
          <w:color w:val="000000" w:themeColor="text1"/>
          <w:kern w:val="2"/>
          <w:lang w:eastAsia="zh-CN"/>
        </w:rPr>
        <w:t>approach</w:t>
      </w:r>
      <w:r w:rsidR="007A74E2" w:rsidRPr="00146A63">
        <w:rPr>
          <w:rFonts w:eastAsia="Times New Roman"/>
          <w:bCs/>
          <w:color w:val="000000" w:themeColor="text1"/>
          <w:kern w:val="2"/>
          <w:lang w:eastAsia="zh-CN"/>
        </w:rPr>
        <w:t xml:space="preserve"> to avoid this overhead is triggering a HARQ feedback for all configured HARQ processes. However, </w:t>
      </w:r>
      <w:r w:rsidR="00A20FAD" w:rsidRPr="00146A63">
        <w:rPr>
          <w:rFonts w:eastAsia="Times New Roman"/>
          <w:bCs/>
          <w:color w:val="000000" w:themeColor="text1"/>
          <w:kern w:val="2"/>
          <w:lang w:eastAsia="zh-CN"/>
        </w:rPr>
        <w:t xml:space="preserve">this </w:t>
      </w:r>
      <w:r w:rsidR="00612853" w:rsidRPr="00146A63">
        <w:rPr>
          <w:rFonts w:eastAsia="Times New Roman"/>
          <w:bCs/>
          <w:color w:val="000000" w:themeColor="text1"/>
          <w:kern w:val="2"/>
          <w:lang w:eastAsia="zh-CN"/>
        </w:rPr>
        <w:t xml:space="preserve">approach is not feasible since the corresponding </w:t>
      </w:r>
      <w:r w:rsidR="00612853" w:rsidRPr="00146A63">
        <w:rPr>
          <w:color w:val="000000" w:themeColor="text1"/>
        </w:rPr>
        <w:t xml:space="preserve">HARQ-ACK codebook may </w:t>
      </w:r>
      <w:r w:rsidR="0016725D" w:rsidRPr="00146A63">
        <w:rPr>
          <w:rFonts w:eastAsia="SimSun"/>
          <w:color w:val="000000" w:themeColor="text1"/>
          <w:lang w:eastAsia="zh-CN"/>
        </w:rPr>
        <w:t>result</w:t>
      </w:r>
      <w:r w:rsidR="0016725D" w:rsidRPr="00146A63">
        <w:rPr>
          <w:rFonts w:eastAsia="SimSun" w:hint="eastAsia"/>
          <w:color w:val="000000" w:themeColor="text1"/>
          <w:lang w:eastAsia="zh-CN"/>
        </w:rPr>
        <w:t xml:space="preserve"> in large UCI </w:t>
      </w:r>
      <w:r w:rsidR="0016725D" w:rsidRPr="00146A63">
        <w:rPr>
          <w:rFonts w:eastAsia="SimSun"/>
          <w:color w:val="000000" w:themeColor="text1"/>
          <w:lang w:eastAsia="zh-CN"/>
        </w:rPr>
        <w:t>payload</w:t>
      </w:r>
      <w:r w:rsidR="0016725D" w:rsidRPr="00146A63">
        <w:rPr>
          <w:rFonts w:eastAsia="SimSun" w:hint="eastAsia"/>
          <w:color w:val="000000" w:themeColor="text1"/>
          <w:lang w:eastAsia="zh-CN"/>
        </w:rPr>
        <w:t xml:space="preserve"> </w:t>
      </w:r>
      <w:r w:rsidR="00612853" w:rsidRPr="00146A63">
        <w:rPr>
          <w:color w:val="000000" w:themeColor="text1"/>
          <w:kern w:val="2"/>
          <w:lang w:eastAsia="zh-CN"/>
        </w:rPr>
        <w:t xml:space="preserve">when multiple TBs, carriers, and CBGs are </w:t>
      </w:r>
      <w:r w:rsidR="00612853" w:rsidRPr="00146A63">
        <w:rPr>
          <w:rFonts w:eastAsia="Times New Roman"/>
          <w:color w:val="000000" w:themeColor="text1"/>
          <w:kern w:val="2"/>
          <w:lang w:eastAsia="zh-CN"/>
        </w:rPr>
        <w:t>taken into account.</w:t>
      </w:r>
      <w:r w:rsidR="00815F78" w:rsidRPr="00146A63">
        <w:rPr>
          <w:rFonts w:eastAsia="Times New Roman"/>
          <w:color w:val="000000" w:themeColor="text1"/>
          <w:kern w:val="2"/>
          <w:lang w:eastAsia="zh-CN"/>
        </w:rPr>
        <w:t xml:space="preserve"> </w:t>
      </w:r>
    </w:p>
    <w:p w14:paraId="56299518" w14:textId="670A9CCF" w:rsidR="009D6C0C" w:rsidRDefault="00612853" w:rsidP="003908F1">
      <w:pPr>
        <w:rPr>
          <w:rFonts w:asciiTheme="minorBidi" w:hAnsiTheme="minorBidi" w:cstheme="minorBidi"/>
          <w:color w:val="000000" w:themeColor="text1"/>
          <w:lang w:val="en-US"/>
        </w:rPr>
      </w:pPr>
      <w:r w:rsidRPr="00146A63">
        <w:rPr>
          <w:rFonts w:eastAsia="Times New Roman"/>
          <w:color w:val="000000" w:themeColor="text1"/>
          <w:kern w:val="2"/>
          <w:lang w:eastAsia="zh-CN"/>
        </w:rPr>
        <w:t xml:space="preserve">To </w:t>
      </w:r>
      <w:r w:rsidR="0016725D" w:rsidRPr="00146A63">
        <w:rPr>
          <w:rFonts w:eastAsia="Times New Roman"/>
          <w:color w:val="000000" w:themeColor="text1"/>
          <w:kern w:val="2"/>
          <w:lang w:eastAsia="zh-CN"/>
        </w:rPr>
        <w:t xml:space="preserve">exploit the </w:t>
      </w:r>
      <w:r w:rsidR="00E5730D">
        <w:rPr>
          <w:rFonts w:asciiTheme="minorBidi" w:hAnsiTheme="minorBidi" w:cstheme="minorBidi"/>
          <w:color w:val="000000" w:themeColor="text1"/>
          <w:lang w:val="en-US"/>
        </w:rPr>
        <w:t>flexibility</w:t>
      </w:r>
      <w:r w:rsidR="009513F6" w:rsidRPr="00146A63">
        <w:rPr>
          <w:rFonts w:asciiTheme="minorBidi" w:hAnsiTheme="minorBidi" w:cstheme="minorBidi"/>
          <w:color w:val="000000" w:themeColor="text1"/>
          <w:lang w:val="en-US"/>
        </w:rPr>
        <w:t xml:space="preserve"> </w:t>
      </w:r>
      <w:r w:rsidR="0016725D" w:rsidRPr="00146A63">
        <w:rPr>
          <w:rFonts w:eastAsia="Times New Roman"/>
          <w:color w:val="000000" w:themeColor="text1"/>
          <w:kern w:val="2"/>
          <w:lang w:eastAsia="zh-CN"/>
        </w:rPr>
        <w:t xml:space="preserve">while </w:t>
      </w:r>
      <w:r w:rsidR="005C0257" w:rsidRPr="00146A63">
        <w:rPr>
          <w:rFonts w:eastAsia="Times New Roman"/>
          <w:color w:val="000000" w:themeColor="text1"/>
          <w:kern w:val="2"/>
          <w:lang w:eastAsia="zh-CN"/>
        </w:rPr>
        <w:t>reducing</w:t>
      </w:r>
      <w:r w:rsidR="0016725D" w:rsidRPr="00146A63">
        <w:rPr>
          <w:rFonts w:eastAsia="Times New Roman"/>
          <w:color w:val="000000" w:themeColor="text1"/>
          <w:kern w:val="2"/>
          <w:lang w:eastAsia="zh-CN"/>
        </w:rPr>
        <w:t xml:space="preserve"> the </w:t>
      </w:r>
      <w:r w:rsidR="0061615B" w:rsidRPr="00146A63">
        <w:rPr>
          <w:rFonts w:eastAsia="Times New Roman"/>
          <w:color w:val="000000" w:themeColor="text1"/>
          <w:kern w:val="2"/>
          <w:lang w:eastAsia="zh-CN"/>
        </w:rPr>
        <w:t>overhead</w:t>
      </w:r>
      <w:r w:rsidR="005C0257" w:rsidRPr="00146A63">
        <w:rPr>
          <w:rFonts w:eastAsia="Times New Roman"/>
          <w:color w:val="000000" w:themeColor="text1"/>
          <w:kern w:val="2"/>
          <w:lang w:eastAsia="zh-CN"/>
        </w:rPr>
        <w:t xml:space="preserve"> on PDCCH/PUCCH</w:t>
      </w:r>
      <w:r w:rsidRPr="00146A63">
        <w:rPr>
          <w:rFonts w:eastAsia="Times New Roman"/>
          <w:color w:val="000000" w:themeColor="text1"/>
          <w:kern w:val="2"/>
          <w:lang w:eastAsia="zh-CN"/>
        </w:rPr>
        <w:t xml:space="preserve">, it is more </w:t>
      </w:r>
      <w:r w:rsidRPr="00146A63">
        <w:rPr>
          <w:color w:val="000000" w:themeColor="text1"/>
        </w:rPr>
        <w:t xml:space="preserve">desirable to </w:t>
      </w:r>
      <w:r w:rsidRPr="00146A63">
        <w:rPr>
          <w:rFonts w:asciiTheme="minorBidi" w:hAnsiTheme="minorBidi" w:cstheme="minorBidi"/>
          <w:color w:val="000000" w:themeColor="text1"/>
          <w:lang w:val="en-US"/>
        </w:rPr>
        <w:t>trigger</w:t>
      </w:r>
      <w:r w:rsidR="00B357C9">
        <w:rPr>
          <w:rFonts w:asciiTheme="minorBidi" w:hAnsiTheme="minorBidi" w:cstheme="minorBidi"/>
          <w:color w:val="000000" w:themeColor="text1"/>
          <w:lang w:val="en-US"/>
        </w:rPr>
        <w:t xml:space="preserve"> </w:t>
      </w:r>
      <w:r w:rsidR="00091270" w:rsidRPr="00091270">
        <w:rPr>
          <w:rFonts w:asciiTheme="minorBidi" w:hAnsiTheme="minorBidi" w:cstheme="minorBidi"/>
          <w:color w:val="000000" w:themeColor="text1"/>
          <w:lang w:val="en-US"/>
        </w:rPr>
        <w:t>supplemental</w:t>
      </w:r>
      <w:r w:rsidR="00B504B9" w:rsidRPr="00146A63">
        <w:rPr>
          <w:rFonts w:asciiTheme="minorBidi" w:hAnsiTheme="minorBidi" w:cstheme="minorBidi"/>
          <w:color w:val="000000" w:themeColor="text1"/>
          <w:lang w:val="en-US"/>
        </w:rPr>
        <w:t xml:space="preserve"> </w:t>
      </w:r>
      <w:r w:rsidRPr="00146A63">
        <w:rPr>
          <w:rFonts w:asciiTheme="minorBidi" w:hAnsiTheme="minorBidi" w:cstheme="minorBidi"/>
          <w:color w:val="000000" w:themeColor="text1"/>
          <w:lang w:val="en-US"/>
        </w:rPr>
        <w:t>transmission</w:t>
      </w:r>
      <w:r w:rsidR="00091270">
        <w:rPr>
          <w:rFonts w:asciiTheme="minorBidi" w:hAnsiTheme="minorBidi" w:cstheme="minorBidi"/>
          <w:color w:val="000000" w:themeColor="text1"/>
          <w:lang w:val="en-US"/>
        </w:rPr>
        <w:t xml:space="preserve"> opportunity only </w:t>
      </w:r>
      <w:r w:rsidRPr="00146A63">
        <w:rPr>
          <w:rFonts w:asciiTheme="minorBidi" w:hAnsiTheme="minorBidi" w:cstheme="minorBidi"/>
          <w:color w:val="000000" w:themeColor="text1"/>
          <w:lang w:val="en-US"/>
        </w:rPr>
        <w:t xml:space="preserve">for </w:t>
      </w:r>
      <w:r w:rsidR="009D6C0C" w:rsidRPr="00146A63">
        <w:rPr>
          <w:rFonts w:asciiTheme="minorBidi" w:hAnsiTheme="minorBidi" w:cstheme="minorBidi"/>
          <w:color w:val="000000" w:themeColor="text1"/>
          <w:lang w:val="en-US"/>
        </w:rPr>
        <w:t>one or multiple</w:t>
      </w:r>
      <w:r w:rsidR="005E42D6" w:rsidRPr="00146A63">
        <w:rPr>
          <w:rFonts w:asciiTheme="minorBidi" w:hAnsiTheme="minorBidi" w:cstheme="minorBidi"/>
          <w:color w:val="000000" w:themeColor="text1"/>
          <w:lang w:val="en-US"/>
        </w:rPr>
        <w:t xml:space="preserve"> </w:t>
      </w:r>
      <w:r w:rsidR="00B504B9" w:rsidRPr="00146A63">
        <w:rPr>
          <w:rFonts w:asciiTheme="minorBidi" w:hAnsiTheme="minorBidi" w:cstheme="minorBidi"/>
          <w:color w:val="000000" w:themeColor="text1"/>
          <w:lang w:val="en-US"/>
        </w:rPr>
        <w:t>previous</w:t>
      </w:r>
      <w:r w:rsidR="005E42D6" w:rsidRPr="00146A63">
        <w:rPr>
          <w:rFonts w:asciiTheme="minorBidi" w:hAnsiTheme="minorBidi" w:cstheme="minorBidi"/>
          <w:color w:val="000000" w:themeColor="text1"/>
          <w:lang w:val="en-US"/>
        </w:rPr>
        <w:t xml:space="preserve"> HARQ feedbacks, which is introduced as a </w:t>
      </w:r>
      <w:r w:rsidR="00581875" w:rsidRPr="00146A63">
        <w:rPr>
          <w:rFonts w:asciiTheme="minorBidi" w:hAnsiTheme="minorBidi" w:cstheme="minorBidi"/>
          <w:color w:val="000000" w:themeColor="text1"/>
          <w:lang w:val="en-US"/>
        </w:rPr>
        <w:t>fallback</w:t>
      </w:r>
      <w:r w:rsidR="005E42D6" w:rsidRPr="00146A63">
        <w:rPr>
          <w:rFonts w:asciiTheme="minorBidi" w:hAnsiTheme="minorBidi" w:cstheme="minorBidi"/>
          <w:color w:val="000000" w:themeColor="text1"/>
          <w:lang w:val="en-US"/>
        </w:rPr>
        <w:t xml:space="preserve"> </w:t>
      </w:r>
      <w:r w:rsidR="00815F1C" w:rsidRPr="00146A63">
        <w:rPr>
          <w:rFonts w:asciiTheme="minorBidi" w:hAnsiTheme="minorBidi" w:cstheme="minorBidi"/>
          <w:color w:val="000000" w:themeColor="text1"/>
          <w:lang w:val="en-US"/>
        </w:rPr>
        <w:t>mode</w:t>
      </w:r>
      <w:r w:rsidR="00995C42" w:rsidRPr="00146A63">
        <w:rPr>
          <w:rFonts w:asciiTheme="minorBidi" w:hAnsiTheme="minorBidi" w:cstheme="minorBidi"/>
          <w:color w:val="000000" w:themeColor="text1"/>
          <w:lang w:val="en-US"/>
        </w:rPr>
        <w:t xml:space="preserve"> rather than a main </w:t>
      </w:r>
      <w:r w:rsidR="00815F1C" w:rsidRPr="00146A63">
        <w:rPr>
          <w:rFonts w:asciiTheme="minorBidi" w:hAnsiTheme="minorBidi" w:cstheme="minorBidi"/>
          <w:color w:val="000000" w:themeColor="text1"/>
          <w:lang w:val="en-US"/>
        </w:rPr>
        <w:t>mode for NR-U operation.</w:t>
      </w:r>
      <w:r w:rsidR="00496CA7">
        <w:rPr>
          <w:rFonts w:asciiTheme="minorBidi" w:hAnsiTheme="minorBidi" w:cstheme="minorBidi"/>
          <w:color w:val="000000" w:themeColor="text1"/>
          <w:lang w:val="en-US"/>
        </w:rPr>
        <w:t xml:space="preserve"> </w:t>
      </w:r>
      <w:r w:rsidR="00E5730D">
        <w:rPr>
          <w:rFonts w:asciiTheme="minorBidi" w:hAnsiTheme="minorBidi" w:cstheme="minorBidi"/>
          <w:color w:val="000000" w:themeColor="text1"/>
          <w:lang w:val="en-US"/>
        </w:rPr>
        <w:t xml:space="preserve">If more than one </w:t>
      </w:r>
      <w:r w:rsidR="00E5730D" w:rsidRPr="00146A63">
        <w:rPr>
          <w:rFonts w:asciiTheme="minorBidi" w:hAnsiTheme="minorBidi" w:cstheme="minorBidi"/>
          <w:color w:val="000000" w:themeColor="text1"/>
          <w:lang w:val="en-US"/>
        </w:rPr>
        <w:t>previous HARQ feedbacks</w:t>
      </w:r>
      <w:r w:rsidR="00E5730D">
        <w:rPr>
          <w:rFonts w:asciiTheme="minorBidi" w:hAnsiTheme="minorBidi" w:cstheme="minorBidi"/>
          <w:color w:val="000000" w:themeColor="text1"/>
          <w:lang w:val="en-US"/>
        </w:rPr>
        <w:t xml:space="preserve"> are triggered, the HARQ-ACK codebooks of these </w:t>
      </w:r>
      <w:r w:rsidR="00E5730D" w:rsidRPr="00146A63">
        <w:rPr>
          <w:rFonts w:asciiTheme="minorBidi" w:hAnsiTheme="minorBidi" w:cstheme="minorBidi"/>
          <w:color w:val="000000" w:themeColor="text1"/>
          <w:lang w:val="en-US"/>
        </w:rPr>
        <w:t>HARQ feedbacks</w:t>
      </w:r>
      <w:r w:rsidR="00E5730D">
        <w:rPr>
          <w:rFonts w:asciiTheme="minorBidi" w:hAnsiTheme="minorBidi" w:cstheme="minorBidi"/>
          <w:color w:val="000000" w:themeColor="text1"/>
          <w:lang w:val="en-US"/>
        </w:rPr>
        <w:t xml:space="preserve"> can be aggregated </w:t>
      </w:r>
      <w:r w:rsidR="00E5730D" w:rsidRPr="00CE0BBB">
        <w:rPr>
          <w:color w:val="000000" w:themeColor="text1"/>
          <w:kern w:val="2"/>
          <w:lang w:eastAsia="zh-CN"/>
        </w:rPr>
        <w:t xml:space="preserve">into a same </w:t>
      </w:r>
      <w:r w:rsidR="00E5730D">
        <w:rPr>
          <w:rFonts w:asciiTheme="minorBidi" w:hAnsiTheme="minorBidi" w:cstheme="minorBidi"/>
          <w:color w:val="000000" w:themeColor="text1"/>
          <w:lang w:val="en-US"/>
        </w:rPr>
        <w:t xml:space="preserve">HARQ-ACK codebook and transmitted on </w:t>
      </w:r>
      <w:r w:rsidR="00B357C9">
        <w:rPr>
          <w:rFonts w:asciiTheme="minorBidi" w:hAnsiTheme="minorBidi" w:cstheme="minorBidi"/>
          <w:color w:val="000000" w:themeColor="text1"/>
          <w:lang w:val="en-US"/>
        </w:rPr>
        <w:t>a same</w:t>
      </w:r>
      <w:r w:rsidR="00E5730D">
        <w:rPr>
          <w:rFonts w:asciiTheme="minorBidi" w:hAnsiTheme="minorBidi" w:cstheme="minorBidi"/>
          <w:color w:val="000000" w:themeColor="text1"/>
          <w:lang w:val="en-US"/>
        </w:rPr>
        <w:t xml:space="preserve"> UL resource</w:t>
      </w:r>
      <w:r w:rsidR="00B357C9">
        <w:rPr>
          <w:rFonts w:asciiTheme="minorBidi" w:hAnsiTheme="minorBidi" w:cstheme="minorBidi"/>
          <w:color w:val="000000" w:themeColor="text1"/>
          <w:lang w:val="en-US"/>
        </w:rPr>
        <w:t xml:space="preserve"> indicated by the trigger signaling</w:t>
      </w:r>
      <w:r w:rsidR="00E5730D">
        <w:rPr>
          <w:rFonts w:asciiTheme="minorBidi" w:hAnsiTheme="minorBidi" w:cstheme="minorBidi"/>
          <w:color w:val="000000" w:themeColor="text1"/>
          <w:lang w:val="en-US"/>
        </w:rPr>
        <w:t xml:space="preserve">. </w:t>
      </w:r>
      <w:r w:rsidR="0059115A">
        <w:rPr>
          <w:rFonts w:asciiTheme="minorBidi" w:hAnsiTheme="minorBidi" w:cstheme="minorBidi"/>
          <w:color w:val="000000" w:themeColor="text1"/>
          <w:lang w:val="en-US"/>
        </w:rPr>
        <w:t xml:space="preserve">According to the type of the DCI including the </w:t>
      </w:r>
      <w:r w:rsidR="0059115A" w:rsidRPr="0059115A">
        <w:rPr>
          <w:rFonts w:asciiTheme="minorBidi" w:hAnsiTheme="minorBidi" w:cstheme="minorBidi"/>
          <w:color w:val="000000" w:themeColor="text1"/>
          <w:lang w:val="en-US"/>
        </w:rPr>
        <w:t>trigger signaling</w:t>
      </w:r>
      <w:r w:rsidR="0059115A">
        <w:rPr>
          <w:rFonts w:asciiTheme="minorBidi" w:hAnsiTheme="minorBidi" w:cstheme="minorBidi"/>
          <w:color w:val="000000" w:themeColor="text1"/>
          <w:lang w:val="en-US"/>
        </w:rPr>
        <w:t xml:space="preserve">, </w:t>
      </w:r>
      <w:r w:rsidR="00E5730D">
        <w:rPr>
          <w:rFonts w:asciiTheme="minorBidi" w:hAnsiTheme="minorBidi" w:cstheme="minorBidi"/>
          <w:color w:val="000000" w:themeColor="text1"/>
          <w:lang w:val="en-US"/>
        </w:rPr>
        <w:t xml:space="preserve">the </w:t>
      </w:r>
      <w:r w:rsidR="00E5730D" w:rsidRPr="00091270">
        <w:rPr>
          <w:rFonts w:asciiTheme="minorBidi" w:hAnsiTheme="minorBidi" w:cstheme="minorBidi"/>
          <w:color w:val="000000" w:themeColor="text1"/>
          <w:lang w:val="en-US"/>
        </w:rPr>
        <w:t>supplemental</w:t>
      </w:r>
      <w:r w:rsidR="00E5730D" w:rsidRPr="00146A63">
        <w:rPr>
          <w:rFonts w:asciiTheme="minorBidi" w:hAnsiTheme="minorBidi" w:cstheme="minorBidi"/>
          <w:color w:val="000000" w:themeColor="text1"/>
          <w:lang w:val="en-US"/>
        </w:rPr>
        <w:t xml:space="preserve"> transmission</w:t>
      </w:r>
      <w:r w:rsidR="00E5730D">
        <w:rPr>
          <w:rFonts w:asciiTheme="minorBidi" w:hAnsiTheme="minorBidi" w:cstheme="minorBidi"/>
          <w:color w:val="000000" w:themeColor="text1"/>
          <w:lang w:val="en-US"/>
        </w:rPr>
        <w:t xml:space="preserve"> opportunity </w:t>
      </w:r>
      <w:r w:rsidR="00B357C9">
        <w:rPr>
          <w:rFonts w:asciiTheme="minorBidi" w:hAnsiTheme="minorBidi" w:cstheme="minorBidi"/>
          <w:color w:val="000000" w:themeColor="text1"/>
          <w:lang w:val="en-US"/>
        </w:rPr>
        <w:t>would</w:t>
      </w:r>
      <w:r w:rsidR="00E5730D">
        <w:rPr>
          <w:rFonts w:asciiTheme="minorBidi" w:hAnsiTheme="minorBidi" w:cstheme="minorBidi"/>
          <w:color w:val="000000" w:themeColor="text1"/>
          <w:lang w:val="en-US"/>
        </w:rPr>
        <w:t xml:space="preserve"> be carried on different types of UL resources. For example, </w:t>
      </w:r>
      <w:r w:rsidR="00B357C9">
        <w:rPr>
          <w:rFonts w:asciiTheme="minorBidi" w:hAnsiTheme="minorBidi" w:cstheme="minorBidi"/>
          <w:color w:val="000000" w:themeColor="text1"/>
          <w:lang w:val="en-US"/>
        </w:rPr>
        <w:t>it</w:t>
      </w:r>
      <w:r w:rsidR="0079398D">
        <w:rPr>
          <w:rFonts w:asciiTheme="minorBidi" w:hAnsiTheme="minorBidi" w:cstheme="minorBidi"/>
          <w:color w:val="000000" w:themeColor="text1"/>
          <w:lang w:val="en-US"/>
        </w:rPr>
        <w:t xml:space="preserve"> </w:t>
      </w:r>
      <w:r w:rsidR="0059115A">
        <w:rPr>
          <w:rFonts w:asciiTheme="minorBidi" w:hAnsiTheme="minorBidi" w:cstheme="minorBidi"/>
          <w:color w:val="000000" w:themeColor="text1"/>
          <w:lang w:val="en-US"/>
        </w:rPr>
        <w:t>can be</w:t>
      </w:r>
      <w:r w:rsidR="0059115A" w:rsidRPr="00146A63">
        <w:rPr>
          <w:rFonts w:asciiTheme="minorBidi" w:hAnsiTheme="minorBidi" w:cstheme="minorBidi"/>
          <w:color w:val="000000" w:themeColor="text1"/>
          <w:lang w:val="en-US"/>
        </w:rPr>
        <w:t xml:space="preserve"> </w:t>
      </w:r>
      <w:r w:rsidR="0059115A" w:rsidRPr="00146A63">
        <w:rPr>
          <w:color w:val="000000" w:themeColor="text1"/>
        </w:rPr>
        <w:t>carried</w:t>
      </w:r>
      <w:r w:rsidR="0059115A" w:rsidRPr="00146A63">
        <w:rPr>
          <w:rFonts w:asciiTheme="minorBidi" w:hAnsiTheme="minorBidi" w:cstheme="minorBidi"/>
          <w:color w:val="000000" w:themeColor="text1"/>
          <w:lang w:val="en-US"/>
        </w:rPr>
        <w:t xml:space="preserve"> on</w:t>
      </w:r>
      <w:r w:rsidR="0079398D">
        <w:rPr>
          <w:rFonts w:asciiTheme="minorBidi" w:hAnsiTheme="minorBidi" w:cstheme="minorBidi"/>
          <w:color w:val="000000" w:themeColor="text1"/>
          <w:lang w:val="en-US"/>
        </w:rPr>
        <w:t xml:space="preserve"> </w:t>
      </w:r>
      <w:r w:rsidR="0059115A">
        <w:rPr>
          <w:color w:val="000000" w:themeColor="text1"/>
        </w:rPr>
        <w:t xml:space="preserve">a </w:t>
      </w:r>
      <w:r w:rsidR="0059115A" w:rsidRPr="00146A63">
        <w:rPr>
          <w:color w:val="000000" w:themeColor="text1"/>
        </w:rPr>
        <w:t>PUCCH resource</w:t>
      </w:r>
      <w:r w:rsidR="0059115A">
        <w:rPr>
          <w:color w:val="000000" w:themeColor="text1"/>
        </w:rPr>
        <w:t xml:space="preserve"> assigned for other </w:t>
      </w:r>
      <w:r w:rsidR="0059115A" w:rsidRPr="00146A63">
        <w:rPr>
          <w:rFonts w:asciiTheme="minorBidi" w:hAnsiTheme="minorBidi" w:cstheme="minorBidi"/>
          <w:color w:val="000000" w:themeColor="text1"/>
          <w:lang w:val="en-US"/>
        </w:rPr>
        <w:t>HARQ feedback</w:t>
      </w:r>
      <w:r w:rsidR="004842E3">
        <w:rPr>
          <w:rFonts w:asciiTheme="minorBidi" w:hAnsiTheme="minorBidi" w:cstheme="minorBidi"/>
          <w:color w:val="000000" w:themeColor="text1"/>
          <w:lang w:val="en-US"/>
        </w:rPr>
        <w:t xml:space="preserve"> if the </w:t>
      </w:r>
      <w:r w:rsidR="004842E3" w:rsidRPr="0059115A">
        <w:rPr>
          <w:rFonts w:asciiTheme="minorBidi" w:hAnsiTheme="minorBidi" w:cstheme="minorBidi"/>
          <w:color w:val="000000" w:themeColor="text1"/>
          <w:lang w:val="en-US"/>
        </w:rPr>
        <w:t>trigger signaling</w:t>
      </w:r>
      <w:r w:rsidR="004842E3">
        <w:rPr>
          <w:rFonts w:asciiTheme="minorBidi" w:hAnsiTheme="minorBidi" w:cstheme="minorBidi"/>
          <w:color w:val="000000" w:themeColor="text1"/>
          <w:lang w:val="en-US"/>
        </w:rPr>
        <w:t xml:space="preserve"> is included in a DCI with DL assignment</w:t>
      </w:r>
      <w:r w:rsidR="00496CA7">
        <w:rPr>
          <w:rFonts w:asciiTheme="minorBidi" w:hAnsiTheme="minorBidi" w:cstheme="minorBidi"/>
          <w:color w:val="000000" w:themeColor="text1"/>
          <w:lang w:val="en-US"/>
        </w:rPr>
        <w:t xml:space="preserve">, </w:t>
      </w:r>
      <w:r w:rsidR="004842E3">
        <w:rPr>
          <w:color w:val="000000" w:themeColor="text1"/>
        </w:rPr>
        <w:t xml:space="preserve">as shown in Figure </w:t>
      </w:r>
      <w:r w:rsidR="0021364B">
        <w:rPr>
          <w:color w:val="000000" w:themeColor="text1"/>
        </w:rPr>
        <w:t>2</w:t>
      </w:r>
      <w:r w:rsidR="004842E3">
        <w:rPr>
          <w:color w:val="000000" w:themeColor="text1"/>
        </w:rPr>
        <w:t xml:space="preserve">(a), </w:t>
      </w:r>
      <w:r w:rsidR="00496CA7">
        <w:rPr>
          <w:rFonts w:asciiTheme="minorBidi" w:hAnsiTheme="minorBidi" w:cstheme="minorBidi"/>
          <w:color w:val="000000" w:themeColor="text1"/>
          <w:lang w:val="en-US"/>
        </w:rPr>
        <w:t>where th</w:t>
      </w:r>
      <w:r w:rsidR="004842E3">
        <w:rPr>
          <w:rFonts w:asciiTheme="minorBidi" w:hAnsiTheme="minorBidi" w:cstheme="minorBidi"/>
          <w:color w:val="000000" w:themeColor="text1"/>
          <w:lang w:val="en-US"/>
        </w:rPr>
        <w:t xml:space="preserve">e triggered previous </w:t>
      </w:r>
      <w:r w:rsidR="004842E3" w:rsidRPr="00146A63">
        <w:rPr>
          <w:rFonts w:asciiTheme="minorBidi" w:hAnsiTheme="minorBidi" w:cstheme="minorBidi"/>
          <w:color w:val="000000" w:themeColor="text1"/>
          <w:lang w:val="en-US"/>
        </w:rPr>
        <w:t>HARQ feedback</w:t>
      </w:r>
      <w:r w:rsidR="004842E3">
        <w:rPr>
          <w:rFonts w:asciiTheme="minorBidi" w:hAnsiTheme="minorBidi" w:cstheme="minorBidi"/>
          <w:color w:val="000000" w:themeColor="text1"/>
          <w:lang w:val="en-US"/>
        </w:rPr>
        <w:t>(</w:t>
      </w:r>
      <w:r w:rsidR="004842E3" w:rsidRPr="00146A63">
        <w:rPr>
          <w:rFonts w:asciiTheme="minorBidi" w:hAnsiTheme="minorBidi" w:cstheme="minorBidi"/>
          <w:color w:val="000000" w:themeColor="text1"/>
          <w:lang w:val="en-US"/>
        </w:rPr>
        <w:t>s</w:t>
      </w:r>
      <w:r w:rsidR="004842E3">
        <w:rPr>
          <w:rFonts w:asciiTheme="minorBidi" w:hAnsiTheme="minorBidi" w:cstheme="minorBidi"/>
          <w:color w:val="000000" w:themeColor="text1"/>
          <w:lang w:val="en-US"/>
        </w:rPr>
        <w:t xml:space="preserve">) would be </w:t>
      </w:r>
      <w:r w:rsidR="00454FDF">
        <w:rPr>
          <w:rFonts w:asciiTheme="minorBidi" w:hAnsiTheme="minorBidi" w:cstheme="minorBidi"/>
          <w:color w:val="000000" w:themeColor="text1"/>
          <w:lang w:val="en-US"/>
        </w:rPr>
        <w:t xml:space="preserve">aggregated with </w:t>
      </w:r>
      <w:r w:rsidR="004842E3">
        <w:rPr>
          <w:rFonts w:asciiTheme="minorBidi" w:hAnsiTheme="minorBidi" w:cstheme="minorBidi"/>
          <w:color w:val="000000" w:themeColor="text1"/>
          <w:lang w:val="en-US"/>
        </w:rPr>
        <w:t xml:space="preserve">current </w:t>
      </w:r>
      <w:r w:rsidR="004842E3" w:rsidRPr="00146A63">
        <w:rPr>
          <w:rFonts w:asciiTheme="minorBidi" w:hAnsiTheme="minorBidi" w:cstheme="minorBidi"/>
          <w:color w:val="000000" w:themeColor="text1"/>
          <w:lang w:val="en-US"/>
        </w:rPr>
        <w:t>HARQ feedback</w:t>
      </w:r>
      <w:r w:rsidR="00454FDF">
        <w:rPr>
          <w:rFonts w:asciiTheme="minorBidi" w:hAnsiTheme="minorBidi" w:cstheme="minorBidi"/>
          <w:color w:val="000000" w:themeColor="text1"/>
          <w:lang w:val="en-US"/>
        </w:rPr>
        <w:t xml:space="preserve"> for the scheduled PDSCH</w:t>
      </w:r>
      <w:r w:rsidR="004842E3">
        <w:rPr>
          <w:rFonts w:asciiTheme="minorBidi" w:hAnsiTheme="minorBidi" w:cstheme="minorBidi"/>
          <w:color w:val="000000" w:themeColor="text1"/>
          <w:lang w:val="en-US"/>
        </w:rPr>
        <w:t>. Also, it can be</w:t>
      </w:r>
      <w:r w:rsidR="004842E3" w:rsidRPr="00146A63">
        <w:rPr>
          <w:rFonts w:asciiTheme="minorBidi" w:hAnsiTheme="minorBidi" w:cstheme="minorBidi"/>
          <w:color w:val="000000" w:themeColor="text1"/>
          <w:lang w:val="en-US"/>
        </w:rPr>
        <w:t xml:space="preserve"> </w:t>
      </w:r>
      <w:r w:rsidR="004842E3" w:rsidRPr="00146A63">
        <w:rPr>
          <w:color w:val="000000" w:themeColor="text1"/>
        </w:rPr>
        <w:t>carried</w:t>
      </w:r>
      <w:r w:rsidR="004842E3" w:rsidRPr="00146A63">
        <w:rPr>
          <w:rFonts w:asciiTheme="minorBidi" w:hAnsiTheme="minorBidi" w:cstheme="minorBidi"/>
          <w:color w:val="000000" w:themeColor="text1"/>
          <w:lang w:val="en-US"/>
        </w:rPr>
        <w:t xml:space="preserve"> on</w:t>
      </w:r>
      <w:r w:rsidR="004842E3">
        <w:rPr>
          <w:rFonts w:asciiTheme="minorBidi" w:hAnsiTheme="minorBidi" w:cstheme="minorBidi"/>
          <w:color w:val="000000" w:themeColor="text1"/>
          <w:lang w:val="en-US"/>
        </w:rPr>
        <w:t xml:space="preserve"> </w:t>
      </w:r>
      <w:r w:rsidR="004842E3" w:rsidRPr="00146A63">
        <w:rPr>
          <w:color w:val="000000" w:themeColor="text1"/>
        </w:rPr>
        <w:t xml:space="preserve">a </w:t>
      </w:r>
      <w:r w:rsidR="004842E3">
        <w:rPr>
          <w:color w:val="000000" w:themeColor="text1"/>
        </w:rPr>
        <w:t xml:space="preserve">dedicated </w:t>
      </w:r>
      <w:r w:rsidR="004842E3" w:rsidRPr="00146A63">
        <w:rPr>
          <w:color w:val="000000" w:themeColor="text1"/>
        </w:rPr>
        <w:t>PUCCH resource</w:t>
      </w:r>
      <w:r w:rsidR="004842E3">
        <w:rPr>
          <w:color w:val="000000" w:themeColor="text1"/>
        </w:rPr>
        <w:t xml:space="preserve"> assigned by a dedicated DCI, as shown in Figure </w:t>
      </w:r>
      <w:r w:rsidR="0021364B">
        <w:rPr>
          <w:color w:val="000000" w:themeColor="text1"/>
        </w:rPr>
        <w:t>2</w:t>
      </w:r>
      <w:r w:rsidR="004842E3">
        <w:rPr>
          <w:color w:val="000000" w:themeColor="text1"/>
        </w:rPr>
        <w:t xml:space="preserve">(b), or </w:t>
      </w:r>
      <w:r w:rsidR="004842E3">
        <w:rPr>
          <w:rFonts w:asciiTheme="minorBidi" w:hAnsiTheme="minorBidi" w:cstheme="minorBidi"/>
          <w:color w:val="000000" w:themeColor="text1"/>
          <w:lang w:val="en-US"/>
        </w:rPr>
        <w:t>a PUSCH resource</w:t>
      </w:r>
      <w:r w:rsidR="004842E3" w:rsidRPr="004842E3">
        <w:rPr>
          <w:color w:val="000000" w:themeColor="text1"/>
        </w:rPr>
        <w:t xml:space="preserve"> </w:t>
      </w:r>
      <w:r w:rsidR="004842E3">
        <w:rPr>
          <w:color w:val="000000" w:themeColor="text1"/>
        </w:rPr>
        <w:t xml:space="preserve">if the </w:t>
      </w:r>
      <w:r w:rsidR="004842E3" w:rsidRPr="0059115A">
        <w:rPr>
          <w:rFonts w:asciiTheme="minorBidi" w:hAnsiTheme="minorBidi" w:cstheme="minorBidi"/>
          <w:color w:val="000000" w:themeColor="text1"/>
          <w:lang w:val="en-US"/>
        </w:rPr>
        <w:t>trigger signaling</w:t>
      </w:r>
      <w:r w:rsidR="004842E3">
        <w:rPr>
          <w:rFonts w:asciiTheme="minorBidi" w:hAnsiTheme="minorBidi" w:cstheme="minorBidi"/>
          <w:color w:val="000000" w:themeColor="text1"/>
          <w:lang w:val="en-US"/>
        </w:rPr>
        <w:t xml:space="preserve"> is included in a DCI with UL grant</w:t>
      </w:r>
      <w:r w:rsidR="004842E3">
        <w:rPr>
          <w:color w:val="000000" w:themeColor="text1"/>
        </w:rPr>
        <w:t xml:space="preserve">, as shown in Figure </w:t>
      </w:r>
      <w:r w:rsidR="0021364B">
        <w:rPr>
          <w:color w:val="000000" w:themeColor="text1"/>
        </w:rPr>
        <w:t>2</w:t>
      </w:r>
      <w:r w:rsidR="004842E3">
        <w:rPr>
          <w:color w:val="000000" w:themeColor="text1"/>
        </w:rPr>
        <w:t>(c)</w:t>
      </w:r>
      <w:r w:rsidR="004842E3">
        <w:rPr>
          <w:rFonts w:asciiTheme="minorBidi" w:hAnsiTheme="minorBidi" w:cstheme="minorBidi"/>
          <w:color w:val="000000" w:themeColor="text1"/>
          <w:lang w:val="en-US"/>
        </w:rPr>
        <w:t>.</w:t>
      </w:r>
      <w:r w:rsidR="004842E3">
        <w:rPr>
          <w:color w:val="000000" w:themeColor="text1"/>
        </w:rPr>
        <w:t xml:space="preserve"> </w:t>
      </w:r>
      <w:r w:rsidR="003908F1">
        <w:rPr>
          <w:rFonts w:asciiTheme="minorBidi" w:hAnsiTheme="minorBidi" w:cstheme="minorBidi"/>
          <w:color w:val="000000" w:themeColor="text1"/>
          <w:lang w:val="en-US"/>
        </w:rPr>
        <w:t>On the other hand</w:t>
      </w:r>
      <w:r w:rsidR="00146A63" w:rsidRPr="00146A63">
        <w:rPr>
          <w:rFonts w:asciiTheme="minorBidi" w:hAnsiTheme="minorBidi" w:cstheme="minorBidi"/>
          <w:color w:val="000000" w:themeColor="text1"/>
          <w:lang w:val="en-US"/>
        </w:rPr>
        <w:t xml:space="preserve">, </w:t>
      </w:r>
      <w:r w:rsidR="00370ADB">
        <w:rPr>
          <w:color w:val="000000" w:themeColor="text1"/>
          <w:szCs w:val="20"/>
        </w:rPr>
        <w:t xml:space="preserve">this </w:t>
      </w:r>
      <w:r w:rsidR="003908F1" w:rsidRPr="0059115A">
        <w:rPr>
          <w:rFonts w:asciiTheme="minorBidi" w:hAnsiTheme="minorBidi" w:cstheme="minorBidi"/>
          <w:color w:val="000000" w:themeColor="text1"/>
          <w:lang w:val="en-US"/>
        </w:rPr>
        <w:t>trigger signaling</w:t>
      </w:r>
      <w:r w:rsidR="003908F1">
        <w:rPr>
          <w:rFonts w:asciiTheme="minorBidi" w:hAnsiTheme="minorBidi" w:cstheme="minorBidi"/>
          <w:color w:val="000000" w:themeColor="text1"/>
          <w:lang w:val="en-US"/>
        </w:rPr>
        <w:t xml:space="preserve"> </w:t>
      </w:r>
      <w:r w:rsidR="00370ADB">
        <w:rPr>
          <w:color w:val="000000" w:themeColor="text1"/>
          <w:szCs w:val="20"/>
        </w:rPr>
        <w:t>design can be also used for triggering a transmission</w:t>
      </w:r>
      <w:r w:rsidR="00091270" w:rsidRPr="00091270">
        <w:rPr>
          <w:rFonts w:asciiTheme="minorBidi" w:hAnsiTheme="minorBidi" w:cstheme="minorBidi"/>
          <w:color w:val="000000" w:themeColor="text1"/>
          <w:lang w:val="en-US"/>
        </w:rPr>
        <w:t xml:space="preserve"> </w:t>
      </w:r>
      <w:r w:rsidR="00091270">
        <w:rPr>
          <w:rFonts w:asciiTheme="minorBidi" w:hAnsiTheme="minorBidi" w:cstheme="minorBidi"/>
          <w:color w:val="000000" w:themeColor="text1"/>
          <w:lang w:val="en-US"/>
        </w:rPr>
        <w:t>opportunity</w:t>
      </w:r>
      <w:r w:rsidR="00370ADB">
        <w:rPr>
          <w:color w:val="000000" w:themeColor="text1"/>
          <w:szCs w:val="20"/>
        </w:rPr>
        <w:t xml:space="preserve"> for </w:t>
      </w:r>
      <w:r w:rsidR="003908F1">
        <w:rPr>
          <w:color w:val="000000" w:themeColor="text1"/>
          <w:szCs w:val="20"/>
        </w:rPr>
        <w:t>a pending HARQ feedback</w:t>
      </w:r>
      <w:r w:rsidR="009513F6">
        <w:rPr>
          <w:color w:val="000000" w:themeColor="text1"/>
          <w:szCs w:val="20"/>
        </w:rPr>
        <w:t xml:space="preserve"> for </w:t>
      </w:r>
      <w:r w:rsidR="009513F6">
        <w:rPr>
          <w:color w:val="000000" w:themeColor="text1"/>
        </w:rPr>
        <w:t>the PDSCH(s) that</w:t>
      </w:r>
      <w:r w:rsidR="009513F6" w:rsidRPr="002405DD">
        <w:rPr>
          <w:color w:val="000000" w:themeColor="text1"/>
        </w:rPr>
        <w:t xml:space="preserve"> cannot be acknowledged in the same shared COT</w:t>
      </w:r>
      <w:r w:rsidR="003908F1">
        <w:rPr>
          <w:color w:val="000000" w:themeColor="text1"/>
        </w:rPr>
        <w:t xml:space="preserve">, as illustrated in Figure </w:t>
      </w:r>
      <w:r w:rsidR="0021364B">
        <w:rPr>
          <w:color w:val="000000" w:themeColor="text1"/>
        </w:rPr>
        <w:t>2</w:t>
      </w:r>
      <w:r w:rsidR="003908F1">
        <w:rPr>
          <w:color w:val="000000" w:themeColor="text1"/>
        </w:rPr>
        <w:t>(</w:t>
      </w:r>
      <w:r w:rsidR="0079398D">
        <w:rPr>
          <w:color w:val="000000" w:themeColor="text1"/>
        </w:rPr>
        <w:t>d</w:t>
      </w:r>
      <w:r w:rsidR="003908F1">
        <w:rPr>
          <w:color w:val="000000" w:themeColor="text1"/>
        </w:rPr>
        <w:t>)</w:t>
      </w:r>
      <w:r w:rsidR="003908F1">
        <w:rPr>
          <w:rFonts w:asciiTheme="minorBidi" w:hAnsiTheme="minorBidi" w:cstheme="minorBidi"/>
          <w:color w:val="000000" w:themeColor="text1"/>
          <w:lang w:val="en-US"/>
        </w:rPr>
        <w:t>.</w:t>
      </w:r>
    </w:p>
    <w:p w14:paraId="4E1EEE5E" w14:textId="24A0CB38" w:rsidR="00AE3BB8" w:rsidRDefault="00AE3BB8" w:rsidP="00CE54D4">
      <w:pPr>
        <w:spacing w:after="0"/>
        <w:rPr>
          <w:rFonts w:eastAsia="Times New Roman"/>
          <w:b/>
          <w:bCs/>
          <w:color w:val="000000" w:themeColor="text1"/>
          <w:kern w:val="2"/>
          <w:lang w:eastAsia="zh-CN"/>
        </w:rPr>
      </w:pPr>
      <w:r w:rsidRPr="003908F1">
        <w:rPr>
          <w:rFonts w:eastAsia="Times New Roman"/>
          <w:b/>
          <w:bCs/>
          <w:color w:val="000000" w:themeColor="text1"/>
          <w:kern w:val="2"/>
          <w:lang w:eastAsia="zh-CN"/>
        </w:rPr>
        <w:t xml:space="preserve">Proposal </w:t>
      </w:r>
      <w:r w:rsidR="000B2FDB">
        <w:rPr>
          <w:rFonts w:eastAsia="Times New Roman"/>
          <w:b/>
          <w:bCs/>
          <w:color w:val="000000" w:themeColor="text1"/>
          <w:kern w:val="2"/>
          <w:lang w:eastAsia="zh-CN"/>
        </w:rPr>
        <w:t>6</w:t>
      </w:r>
      <w:r w:rsidRPr="003908F1">
        <w:rPr>
          <w:rFonts w:eastAsia="Times New Roman"/>
          <w:b/>
          <w:bCs/>
          <w:color w:val="000000" w:themeColor="text1"/>
          <w:kern w:val="2"/>
          <w:lang w:eastAsia="zh-CN"/>
        </w:rPr>
        <w:t xml:space="preserve">: </w:t>
      </w:r>
      <w:r w:rsidRPr="009513F6">
        <w:rPr>
          <w:rFonts w:eastAsia="Times New Roman"/>
          <w:b/>
          <w:bCs/>
          <w:color w:val="000000" w:themeColor="text1"/>
          <w:kern w:val="2"/>
          <w:lang w:eastAsia="zh-CN"/>
        </w:rPr>
        <w:t>NR-U consider</w:t>
      </w:r>
      <w:r>
        <w:rPr>
          <w:rFonts w:eastAsia="Times New Roman"/>
          <w:b/>
          <w:bCs/>
          <w:color w:val="000000" w:themeColor="text1"/>
          <w:kern w:val="2"/>
          <w:lang w:eastAsia="zh-CN"/>
        </w:rPr>
        <w:t xml:space="preserve">s allowing the gNB to </w:t>
      </w:r>
      <w:r w:rsidRPr="009513F6">
        <w:rPr>
          <w:rFonts w:eastAsia="Times New Roman"/>
          <w:b/>
          <w:bCs/>
          <w:color w:val="000000" w:themeColor="text1"/>
          <w:kern w:val="2"/>
          <w:lang w:eastAsia="zh-CN"/>
        </w:rPr>
        <w:t>trigger</w:t>
      </w:r>
      <w:r>
        <w:rPr>
          <w:rFonts w:eastAsia="Times New Roman"/>
          <w:b/>
          <w:bCs/>
          <w:color w:val="000000" w:themeColor="text1"/>
          <w:kern w:val="2"/>
          <w:lang w:eastAsia="zh-CN"/>
        </w:rPr>
        <w:t xml:space="preserve"> </w:t>
      </w:r>
      <w:r w:rsidRPr="00E0251D">
        <w:rPr>
          <w:rFonts w:eastAsia="Times New Roman"/>
          <w:b/>
          <w:bCs/>
          <w:color w:val="000000" w:themeColor="text1"/>
          <w:kern w:val="2"/>
          <w:lang w:eastAsia="zh-CN"/>
        </w:rPr>
        <w:t>supplemental</w:t>
      </w:r>
      <w:r w:rsidRPr="002B4903">
        <w:rPr>
          <w:rFonts w:eastAsia="Times New Roman"/>
          <w:b/>
          <w:bCs/>
          <w:color w:val="000000" w:themeColor="text1"/>
          <w:kern w:val="2"/>
          <w:lang w:eastAsia="zh-CN"/>
        </w:rPr>
        <w:t xml:space="preserve"> </w:t>
      </w:r>
      <w:r w:rsidRPr="00091270">
        <w:rPr>
          <w:rFonts w:eastAsia="Times New Roman"/>
          <w:b/>
          <w:bCs/>
          <w:color w:val="000000" w:themeColor="text1"/>
          <w:kern w:val="2"/>
          <w:lang w:eastAsia="zh-CN"/>
        </w:rPr>
        <w:t>transmission</w:t>
      </w:r>
      <w:r w:rsidRPr="00E0251D">
        <w:rPr>
          <w:rFonts w:eastAsia="Times New Roman"/>
          <w:b/>
          <w:bCs/>
          <w:color w:val="000000" w:themeColor="text1"/>
          <w:kern w:val="2"/>
          <w:lang w:eastAsia="zh-CN"/>
        </w:rPr>
        <w:t xml:space="preserve"> </w:t>
      </w:r>
      <w:r w:rsidRPr="00091270">
        <w:rPr>
          <w:rFonts w:eastAsia="Times New Roman"/>
          <w:b/>
          <w:bCs/>
          <w:color w:val="000000" w:themeColor="text1"/>
          <w:kern w:val="2"/>
          <w:lang w:eastAsia="zh-CN"/>
        </w:rPr>
        <w:t>opportunity</w:t>
      </w:r>
      <w:r>
        <w:rPr>
          <w:rFonts w:eastAsia="Times New Roman"/>
          <w:b/>
          <w:bCs/>
          <w:color w:val="000000" w:themeColor="text1"/>
          <w:kern w:val="2"/>
          <w:lang w:eastAsia="zh-CN"/>
        </w:rPr>
        <w:t xml:space="preserve"> </w:t>
      </w:r>
      <w:r w:rsidRPr="009513F6">
        <w:rPr>
          <w:rFonts w:eastAsia="Times New Roman"/>
          <w:b/>
          <w:bCs/>
          <w:color w:val="000000" w:themeColor="text1"/>
          <w:kern w:val="2"/>
          <w:lang w:eastAsia="zh-CN"/>
        </w:rPr>
        <w:t>for</w:t>
      </w:r>
      <w:r>
        <w:rPr>
          <w:rFonts w:eastAsia="Times New Roman"/>
          <w:b/>
          <w:bCs/>
          <w:color w:val="000000" w:themeColor="text1"/>
          <w:kern w:val="2"/>
          <w:lang w:eastAsia="zh-CN"/>
        </w:rPr>
        <w:t xml:space="preserve"> one or multiple</w:t>
      </w:r>
      <w:r w:rsidRPr="009513F6">
        <w:rPr>
          <w:rFonts w:eastAsia="Times New Roman"/>
          <w:b/>
          <w:bCs/>
          <w:color w:val="000000" w:themeColor="text1"/>
          <w:kern w:val="2"/>
          <w:lang w:eastAsia="zh-CN"/>
        </w:rPr>
        <w:t xml:space="preserve"> </w:t>
      </w:r>
      <w:r>
        <w:rPr>
          <w:rFonts w:eastAsia="Times New Roman"/>
          <w:b/>
          <w:bCs/>
          <w:color w:val="000000" w:themeColor="text1"/>
          <w:kern w:val="2"/>
          <w:lang w:eastAsia="zh-CN"/>
        </w:rPr>
        <w:t>previous HARQ feedbacks, where the trigger signaling can be included in</w:t>
      </w:r>
    </w:p>
    <w:p w14:paraId="13AB58E1" w14:textId="77777777" w:rsidR="00AE3BB8" w:rsidRPr="004842E3" w:rsidRDefault="00AE3BB8" w:rsidP="00CE54D4">
      <w:pPr>
        <w:pStyle w:val="af7"/>
        <w:numPr>
          <w:ilvl w:val="1"/>
          <w:numId w:val="44"/>
        </w:numPr>
        <w:spacing w:after="0"/>
        <w:rPr>
          <w:rFonts w:eastAsia="Times New Roman"/>
          <w:b/>
          <w:bCs/>
          <w:color w:val="000000" w:themeColor="text1"/>
          <w:kern w:val="2"/>
          <w:lang w:eastAsia="zh-CN"/>
        </w:rPr>
      </w:pPr>
      <w:r>
        <w:rPr>
          <w:rFonts w:eastAsia="Times New Roman"/>
          <w:b/>
          <w:bCs/>
          <w:color w:val="000000" w:themeColor="text1"/>
          <w:kern w:val="2"/>
          <w:lang w:eastAsia="zh-CN"/>
        </w:rPr>
        <w:t>DCI with DL assignment (note: aggregation with other HARQ feedback)</w:t>
      </w:r>
    </w:p>
    <w:p w14:paraId="2F7D6337" w14:textId="77777777" w:rsidR="00AE3BB8" w:rsidRDefault="00AE3BB8" w:rsidP="00CE54D4">
      <w:pPr>
        <w:pStyle w:val="af7"/>
        <w:numPr>
          <w:ilvl w:val="1"/>
          <w:numId w:val="44"/>
        </w:numPr>
        <w:spacing w:after="0"/>
        <w:rPr>
          <w:rFonts w:eastAsia="Times New Roman"/>
          <w:b/>
          <w:bCs/>
          <w:color w:val="000000" w:themeColor="text1"/>
          <w:kern w:val="2"/>
          <w:lang w:eastAsia="zh-CN"/>
        </w:rPr>
      </w:pPr>
      <w:r>
        <w:rPr>
          <w:rFonts w:eastAsia="Times New Roman"/>
          <w:b/>
          <w:bCs/>
          <w:color w:val="000000" w:themeColor="text1"/>
          <w:kern w:val="2"/>
          <w:lang w:eastAsia="zh-CN"/>
        </w:rPr>
        <w:t>Dedicated DCI</w:t>
      </w:r>
    </w:p>
    <w:p w14:paraId="785406A6" w14:textId="77777777" w:rsidR="00AE3BB8" w:rsidRDefault="00AE3BB8" w:rsidP="00CE54D4">
      <w:pPr>
        <w:pStyle w:val="af7"/>
        <w:numPr>
          <w:ilvl w:val="1"/>
          <w:numId w:val="44"/>
        </w:numPr>
        <w:spacing w:after="0"/>
        <w:rPr>
          <w:rFonts w:eastAsia="Times New Roman"/>
          <w:b/>
          <w:bCs/>
          <w:color w:val="000000" w:themeColor="text1"/>
          <w:kern w:val="2"/>
          <w:lang w:eastAsia="zh-CN"/>
        </w:rPr>
      </w:pPr>
      <w:r>
        <w:rPr>
          <w:rFonts w:eastAsia="Times New Roman"/>
          <w:b/>
          <w:bCs/>
          <w:color w:val="000000" w:themeColor="text1"/>
          <w:kern w:val="2"/>
          <w:lang w:eastAsia="zh-CN"/>
        </w:rPr>
        <w:t>DCI with UL grant</w:t>
      </w:r>
    </w:p>
    <w:p w14:paraId="63A420B7" w14:textId="77777777" w:rsidR="004842E3" w:rsidRDefault="004842E3" w:rsidP="00B22C95">
      <w:pPr>
        <w:rPr>
          <w:rFonts w:eastAsia="Times New Roman"/>
          <w:bCs/>
          <w:color w:val="FF0000"/>
          <w:kern w:val="2"/>
          <w:lang w:eastAsia="zh-CN"/>
        </w:rPr>
      </w:pPr>
    </w:p>
    <w:p w14:paraId="2A87F6CD" w14:textId="076EEA46" w:rsidR="004842E3" w:rsidRPr="000332CC" w:rsidRDefault="00A93D11" w:rsidP="00AE3BB8">
      <w:pPr>
        <w:jc w:val="right"/>
        <w:rPr>
          <w:rFonts w:eastAsia="Times New Roman"/>
          <w:bCs/>
          <w:color w:val="000000" w:themeColor="text1"/>
          <w:kern w:val="2"/>
          <w:lang w:eastAsia="zh-CN"/>
        </w:rPr>
      </w:pPr>
      <w:r>
        <w:object w:dxaOrig="12864" w:dyaOrig="9712" w14:anchorId="14EFA491">
          <v:shape id="_x0000_i1026" type="#_x0000_t75" style="width:495.95pt;height:374.5pt" o:ole="">
            <v:imagedata r:id="rId13" o:title=""/>
          </v:shape>
          <o:OLEObject Type="Embed" ProgID="Visio.Drawing.11" ShapeID="_x0000_i1026" DrawAspect="Content" ObjectID="_1602674848" r:id="rId14"/>
        </w:object>
      </w:r>
    </w:p>
    <w:p w14:paraId="1D2F4302" w14:textId="6C6133B7" w:rsidR="00360E1F" w:rsidRDefault="0021364B" w:rsidP="00A97C4A">
      <w:pPr>
        <w:pStyle w:val="af9"/>
        <w:spacing w:after="240"/>
        <w:jc w:val="center"/>
        <w:rPr>
          <w:rFonts w:eastAsia="Times New Roman"/>
          <w:bCs w:val="0"/>
          <w:color w:val="000000" w:themeColor="text1"/>
          <w:kern w:val="2"/>
          <w:sz w:val="20"/>
          <w:szCs w:val="24"/>
          <w:lang w:eastAsia="zh-CN"/>
        </w:rPr>
      </w:pPr>
      <w:r>
        <w:rPr>
          <w:rFonts w:eastAsia="Times New Roman"/>
          <w:bCs w:val="0"/>
          <w:color w:val="000000" w:themeColor="text1"/>
          <w:kern w:val="2"/>
          <w:sz w:val="20"/>
          <w:szCs w:val="24"/>
          <w:lang w:eastAsia="zh-CN"/>
        </w:rPr>
        <w:t xml:space="preserve">  Figure 2</w:t>
      </w:r>
      <w:r w:rsidR="00B22C95" w:rsidRPr="000332CC">
        <w:rPr>
          <w:rFonts w:eastAsia="Times New Roman"/>
          <w:bCs w:val="0"/>
          <w:color w:val="000000" w:themeColor="text1"/>
          <w:kern w:val="2"/>
          <w:sz w:val="20"/>
          <w:szCs w:val="24"/>
          <w:lang w:eastAsia="zh-CN"/>
        </w:rPr>
        <w:t>. Example</w:t>
      </w:r>
      <w:r w:rsidR="003908F1" w:rsidRPr="000332CC">
        <w:rPr>
          <w:rFonts w:eastAsia="Times New Roman"/>
          <w:bCs w:val="0"/>
          <w:color w:val="000000" w:themeColor="text1"/>
          <w:kern w:val="2"/>
          <w:sz w:val="20"/>
          <w:szCs w:val="24"/>
          <w:lang w:eastAsia="zh-CN"/>
        </w:rPr>
        <w:t>s</w:t>
      </w:r>
      <w:r w:rsidR="00B22C95" w:rsidRPr="000332CC">
        <w:rPr>
          <w:rFonts w:eastAsia="Times New Roman"/>
          <w:bCs w:val="0"/>
          <w:color w:val="000000" w:themeColor="text1"/>
          <w:kern w:val="2"/>
          <w:sz w:val="20"/>
          <w:szCs w:val="24"/>
          <w:lang w:eastAsia="zh-CN"/>
        </w:rPr>
        <w:t xml:space="preserve"> of </w:t>
      </w:r>
      <w:r w:rsidR="00B504B9" w:rsidRPr="000332CC">
        <w:rPr>
          <w:rFonts w:eastAsia="Times New Roman"/>
          <w:bCs w:val="0"/>
          <w:color w:val="000000" w:themeColor="text1"/>
          <w:kern w:val="2"/>
          <w:sz w:val="20"/>
          <w:szCs w:val="24"/>
          <w:lang w:eastAsia="zh-CN"/>
        </w:rPr>
        <w:t>trigger-based transmission opportunities</w:t>
      </w:r>
    </w:p>
    <w:p w14:paraId="4A900E0F" w14:textId="77777777" w:rsidR="00AE3BB8" w:rsidRDefault="00AE3BB8" w:rsidP="00AE3BB8">
      <w:pPr>
        <w:rPr>
          <w:lang w:eastAsia="zh-CN"/>
        </w:rPr>
      </w:pPr>
    </w:p>
    <w:p w14:paraId="3D5BC183" w14:textId="0CB86774" w:rsidR="00E560CD" w:rsidRDefault="007E133D" w:rsidP="00AE3BB8">
      <w:pPr>
        <w:rPr>
          <w:rFonts w:asciiTheme="minorBidi" w:hAnsiTheme="minorBidi" w:cstheme="minorBidi"/>
          <w:color w:val="000000" w:themeColor="text1"/>
          <w:lang w:val="en-US"/>
        </w:rPr>
      </w:pPr>
      <w:r>
        <w:rPr>
          <w:lang w:eastAsia="zh-CN"/>
        </w:rPr>
        <w:t xml:space="preserve">To indicate </w:t>
      </w:r>
      <w:r w:rsidR="00E560CD">
        <w:rPr>
          <w:lang w:eastAsia="zh-CN"/>
        </w:rPr>
        <w:t>one or more</w:t>
      </w:r>
      <w:r>
        <w:rPr>
          <w:lang w:eastAsia="zh-CN"/>
        </w:rPr>
        <w:t xml:space="preserve"> </w:t>
      </w:r>
      <w:r w:rsidRPr="00146A63">
        <w:rPr>
          <w:rFonts w:asciiTheme="minorBidi" w:hAnsiTheme="minorBidi" w:cstheme="minorBidi"/>
          <w:color w:val="000000" w:themeColor="text1"/>
          <w:lang w:val="en-US"/>
        </w:rPr>
        <w:t>previous HARQ feedbacks</w:t>
      </w:r>
      <w:r>
        <w:rPr>
          <w:rFonts w:asciiTheme="minorBidi" w:hAnsiTheme="minorBidi" w:cstheme="minorBidi"/>
          <w:color w:val="000000" w:themeColor="text1"/>
          <w:lang w:val="en-US"/>
        </w:rPr>
        <w:t xml:space="preserve"> that should be reported in a triggered HARQ feedback, </w:t>
      </w:r>
      <w:r w:rsidR="00E560CD">
        <w:rPr>
          <w:rFonts w:asciiTheme="minorBidi" w:hAnsiTheme="minorBidi" w:cstheme="minorBidi"/>
          <w:color w:val="000000" w:themeColor="text1"/>
          <w:lang w:val="en-US"/>
        </w:rPr>
        <w:t>a new</w:t>
      </w:r>
      <w:r w:rsidR="00454FDF">
        <w:rPr>
          <w:rFonts w:asciiTheme="minorBidi" w:hAnsiTheme="minorBidi" w:cstheme="minorBidi"/>
          <w:color w:val="000000" w:themeColor="text1"/>
          <w:lang w:val="en-US"/>
        </w:rPr>
        <w:t xml:space="preserve"> DCI</w:t>
      </w:r>
      <w:r w:rsidR="00E560CD">
        <w:rPr>
          <w:rFonts w:asciiTheme="minorBidi" w:hAnsiTheme="minorBidi" w:cstheme="minorBidi"/>
          <w:color w:val="000000" w:themeColor="text1"/>
          <w:lang w:val="en-US"/>
        </w:rPr>
        <w:t xml:space="preserve"> field </w:t>
      </w:r>
      <w:r w:rsidR="000201F5">
        <w:rPr>
          <w:rFonts w:asciiTheme="minorBidi" w:hAnsiTheme="minorBidi" w:cstheme="minorBidi"/>
          <w:color w:val="000000" w:themeColor="text1"/>
          <w:lang w:val="en-US"/>
        </w:rPr>
        <w:t>could</w:t>
      </w:r>
      <w:r w:rsidR="00E560CD">
        <w:rPr>
          <w:rFonts w:asciiTheme="minorBidi" w:hAnsiTheme="minorBidi" w:cstheme="minorBidi"/>
          <w:color w:val="000000" w:themeColor="text1"/>
          <w:lang w:val="en-US"/>
        </w:rPr>
        <w:t xml:space="preserve"> be introduced. S</w:t>
      </w:r>
      <w:r>
        <w:rPr>
          <w:rFonts w:asciiTheme="minorBidi" w:hAnsiTheme="minorBidi" w:cstheme="minorBidi"/>
          <w:color w:val="000000" w:themeColor="text1"/>
          <w:lang w:val="en-US"/>
        </w:rPr>
        <w:t xml:space="preserve">ome companies </w:t>
      </w:r>
      <w:r w:rsidR="00CF7207">
        <w:rPr>
          <w:rFonts w:asciiTheme="minorBidi" w:hAnsiTheme="minorBidi" w:cstheme="minorBidi"/>
          <w:color w:val="000000" w:themeColor="text1"/>
          <w:lang w:val="en-US"/>
        </w:rPr>
        <w:t xml:space="preserve">have </w:t>
      </w:r>
      <w:r>
        <w:rPr>
          <w:rFonts w:asciiTheme="minorBidi" w:hAnsiTheme="minorBidi" w:cstheme="minorBidi"/>
          <w:color w:val="000000" w:themeColor="text1"/>
          <w:lang w:val="en-US"/>
        </w:rPr>
        <w:t xml:space="preserve">proposed to </w:t>
      </w:r>
      <w:r w:rsidR="00E560CD">
        <w:rPr>
          <w:rFonts w:asciiTheme="minorBidi" w:hAnsiTheme="minorBidi" w:cstheme="minorBidi"/>
          <w:color w:val="000000" w:themeColor="text1"/>
          <w:lang w:val="en-US"/>
        </w:rPr>
        <w:t>include</w:t>
      </w:r>
      <w:r>
        <w:rPr>
          <w:rFonts w:asciiTheme="minorBidi" w:hAnsiTheme="minorBidi" w:cstheme="minorBidi"/>
          <w:color w:val="000000" w:themeColor="text1"/>
          <w:lang w:val="en-US"/>
        </w:rPr>
        <w:t xml:space="preserve"> a new </w:t>
      </w:r>
      <w:r w:rsidR="00454FDF">
        <w:rPr>
          <w:rFonts w:asciiTheme="minorBidi" w:hAnsiTheme="minorBidi" w:cstheme="minorBidi"/>
          <w:color w:val="000000" w:themeColor="text1"/>
          <w:lang w:val="en-US"/>
        </w:rPr>
        <w:t xml:space="preserve">DCI </w:t>
      </w:r>
      <w:r>
        <w:rPr>
          <w:rFonts w:asciiTheme="minorBidi" w:hAnsiTheme="minorBidi" w:cstheme="minorBidi"/>
          <w:color w:val="000000" w:themeColor="text1"/>
          <w:lang w:val="en-US"/>
        </w:rPr>
        <w:t xml:space="preserve">field </w:t>
      </w:r>
      <w:r w:rsidR="00E560CD">
        <w:rPr>
          <w:rFonts w:asciiTheme="minorBidi" w:hAnsiTheme="minorBidi" w:cstheme="minorBidi"/>
          <w:color w:val="000000" w:themeColor="text1"/>
          <w:lang w:val="en-US"/>
        </w:rPr>
        <w:t xml:space="preserve">to indicate the number of </w:t>
      </w:r>
      <w:r w:rsidR="00E560CD" w:rsidRPr="00146A63">
        <w:rPr>
          <w:rFonts w:asciiTheme="minorBidi" w:hAnsiTheme="minorBidi" w:cstheme="minorBidi"/>
          <w:color w:val="000000" w:themeColor="text1"/>
          <w:lang w:val="en-US"/>
        </w:rPr>
        <w:t>previous HARQ feedbacks</w:t>
      </w:r>
      <w:r w:rsidR="00E560CD">
        <w:rPr>
          <w:rFonts w:asciiTheme="minorBidi" w:hAnsiTheme="minorBidi" w:cstheme="minorBidi"/>
          <w:color w:val="000000" w:themeColor="text1"/>
          <w:lang w:val="en-US"/>
        </w:rPr>
        <w:t xml:space="preserve"> that should be </w:t>
      </w:r>
      <w:r w:rsidR="00454FDF">
        <w:rPr>
          <w:rFonts w:asciiTheme="minorBidi" w:hAnsiTheme="minorBidi" w:cstheme="minorBidi"/>
          <w:color w:val="000000" w:themeColor="text1"/>
          <w:lang w:val="en-US"/>
        </w:rPr>
        <w:t>reported in</w:t>
      </w:r>
      <w:r w:rsidR="00E560CD">
        <w:rPr>
          <w:rFonts w:asciiTheme="minorBidi" w:hAnsiTheme="minorBidi" w:cstheme="minorBidi"/>
          <w:color w:val="000000" w:themeColor="text1"/>
          <w:lang w:val="en-US"/>
        </w:rPr>
        <w:t xml:space="preserve"> the </w:t>
      </w:r>
      <w:r w:rsidR="00454FDF">
        <w:rPr>
          <w:rFonts w:asciiTheme="minorBidi" w:hAnsiTheme="minorBidi" w:cstheme="minorBidi"/>
          <w:color w:val="000000" w:themeColor="text1"/>
          <w:lang w:val="en-US"/>
        </w:rPr>
        <w:t>triggered</w:t>
      </w:r>
      <w:r w:rsidR="00E560CD">
        <w:rPr>
          <w:rFonts w:asciiTheme="minorBidi" w:hAnsiTheme="minorBidi" w:cstheme="minorBidi"/>
          <w:color w:val="000000" w:themeColor="text1"/>
          <w:lang w:val="en-US"/>
        </w:rPr>
        <w:t xml:space="preserve"> </w:t>
      </w:r>
      <w:r w:rsidR="00E560CD" w:rsidRPr="00146A63">
        <w:rPr>
          <w:rFonts w:asciiTheme="minorBidi" w:hAnsiTheme="minorBidi" w:cstheme="minorBidi"/>
          <w:color w:val="000000" w:themeColor="text1"/>
          <w:lang w:val="en-US"/>
        </w:rPr>
        <w:t>HARQ feedback</w:t>
      </w:r>
      <w:r w:rsidR="00DA4FB6">
        <w:rPr>
          <w:rFonts w:asciiTheme="minorBidi" w:hAnsiTheme="minorBidi" w:cstheme="minorBidi"/>
          <w:color w:val="000000" w:themeColor="text1"/>
          <w:lang w:val="en-US"/>
        </w:rPr>
        <w:t xml:space="preserve">. </w:t>
      </w:r>
      <w:r w:rsidR="00454FDF">
        <w:rPr>
          <w:kern w:val="2"/>
          <w:lang w:eastAsia="zh-CN"/>
        </w:rPr>
        <w:t xml:space="preserve">Denote S as the </w:t>
      </w:r>
      <w:r w:rsidR="00454FDF" w:rsidRPr="00AA199B">
        <w:rPr>
          <w:kern w:val="2"/>
          <w:lang w:eastAsia="zh-CN"/>
        </w:rPr>
        <w:t>new</w:t>
      </w:r>
      <w:r w:rsidR="00454FDF">
        <w:rPr>
          <w:kern w:val="2"/>
          <w:lang w:eastAsia="zh-CN"/>
        </w:rPr>
        <w:t xml:space="preserve"> DCI</w:t>
      </w:r>
      <w:r w:rsidR="00454FDF" w:rsidRPr="00AA199B">
        <w:rPr>
          <w:kern w:val="2"/>
          <w:lang w:eastAsia="zh-CN"/>
        </w:rPr>
        <w:t xml:space="preserve"> field</w:t>
      </w:r>
      <w:r w:rsidR="00454FDF">
        <w:rPr>
          <w:kern w:val="2"/>
          <w:lang w:eastAsia="zh-CN"/>
        </w:rPr>
        <w:t>, a</w:t>
      </w:r>
      <w:r w:rsidR="00DA4FB6">
        <w:rPr>
          <w:rFonts w:asciiTheme="minorBidi" w:hAnsiTheme="minorBidi" w:cstheme="minorBidi"/>
          <w:color w:val="000000" w:themeColor="text1"/>
          <w:lang w:val="en-US"/>
        </w:rPr>
        <w:t xml:space="preserve">s illustrated in Figure </w:t>
      </w:r>
      <w:r w:rsidR="0021364B">
        <w:rPr>
          <w:rFonts w:asciiTheme="minorBidi" w:hAnsiTheme="minorBidi" w:cstheme="minorBidi"/>
          <w:color w:val="000000" w:themeColor="text1"/>
          <w:lang w:val="en-US"/>
        </w:rPr>
        <w:t>3</w:t>
      </w:r>
      <w:r w:rsidR="00DA4FB6">
        <w:rPr>
          <w:rFonts w:asciiTheme="minorBidi" w:hAnsiTheme="minorBidi" w:cstheme="minorBidi"/>
          <w:color w:val="000000" w:themeColor="text1"/>
          <w:lang w:val="en-US"/>
        </w:rPr>
        <w:t xml:space="preserve">(a), </w:t>
      </w:r>
      <w:r w:rsidR="00CF7207">
        <w:rPr>
          <w:rFonts w:asciiTheme="minorBidi" w:hAnsiTheme="minorBidi" w:cstheme="minorBidi"/>
          <w:color w:val="000000" w:themeColor="text1"/>
          <w:lang w:val="en-US"/>
        </w:rPr>
        <w:t xml:space="preserve">both the </w:t>
      </w:r>
      <w:r w:rsidR="00815213">
        <w:rPr>
          <w:rFonts w:asciiTheme="minorBidi" w:hAnsiTheme="minorBidi" w:cstheme="minorBidi"/>
          <w:color w:val="000000" w:themeColor="text1"/>
          <w:lang w:val="en-US"/>
        </w:rPr>
        <w:t xml:space="preserve">HARQ-ACK codebooks of HARQ feedback 1 and 2 </w:t>
      </w:r>
      <w:r w:rsidR="00CF7207">
        <w:rPr>
          <w:rFonts w:asciiTheme="minorBidi" w:hAnsiTheme="minorBidi" w:cstheme="minorBidi"/>
          <w:color w:val="000000" w:themeColor="text1"/>
          <w:lang w:val="en-US"/>
        </w:rPr>
        <w:t>only include the HARQ-ACK information bits for the</w:t>
      </w:r>
      <w:r w:rsidR="007E298C">
        <w:rPr>
          <w:rFonts w:asciiTheme="minorBidi" w:hAnsiTheme="minorBidi" w:cstheme="minorBidi"/>
          <w:color w:val="000000" w:themeColor="text1"/>
          <w:lang w:val="en-US"/>
        </w:rPr>
        <w:t xml:space="preserve"> </w:t>
      </w:r>
      <w:r w:rsidR="00454FDF">
        <w:rPr>
          <w:rFonts w:asciiTheme="minorBidi" w:hAnsiTheme="minorBidi" w:cstheme="minorBidi"/>
          <w:color w:val="000000" w:themeColor="text1"/>
          <w:lang w:val="en-US"/>
        </w:rPr>
        <w:t xml:space="preserve">originality </w:t>
      </w:r>
      <w:r w:rsidR="007E298C">
        <w:rPr>
          <w:rFonts w:asciiTheme="minorBidi" w:hAnsiTheme="minorBidi" w:cstheme="minorBidi"/>
          <w:color w:val="000000" w:themeColor="text1"/>
          <w:lang w:val="en-US"/>
        </w:rPr>
        <w:t>associated</w:t>
      </w:r>
      <w:r w:rsidR="00454FDF">
        <w:rPr>
          <w:rFonts w:asciiTheme="minorBidi" w:hAnsiTheme="minorBidi" w:cstheme="minorBidi"/>
          <w:color w:val="000000" w:themeColor="text1"/>
          <w:lang w:val="en-US"/>
        </w:rPr>
        <w:t xml:space="preserve"> PDSCHs when the S</w:t>
      </w:r>
      <w:r w:rsidR="00CF7207">
        <w:rPr>
          <w:rFonts w:asciiTheme="minorBidi" w:hAnsiTheme="minorBidi" w:cstheme="minorBidi"/>
          <w:color w:val="000000" w:themeColor="text1"/>
          <w:lang w:val="en-US"/>
        </w:rPr>
        <w:t xml:space="preserve"> fields in the DCIs scheduling the PDSCHs are set to </w:t>
      </w:r>
      <w:r w:rsidR="00F979BB">
        <w:rPr>
          <w:rFonts w:asciiTheme="minorBidi" w:hAnsiTheme="minorBidi" w:cstheme="minorBidi"/>
          <w:color w:val="000000" w:themeColor="text1"/>
          <w:lang w:val="en-US"/>
        </w:rPr>
        <w:t>one</w:t>
      </w:r>
      <w:r w:rsidR="00CF7207">
        <w:rPr>
          <w:rFonts w:asciiTheme="minorBidi" w:hAnsiTheme="minorBidi" w:cstheme="minorBidi"/>
          <w:color w:val="000000" w:themeColor="text1"/>
          <w:lang w:val="en-US"/>
        </w:rPr>
        <w:t xml:space="preserve">. However, since the </w:t>
      </w:r>
      <w:r w:rsidR="00815213">
        <w:rPr>
          <w:rFonts w:asciiTheme="minorBidi" w:hAnsiTheme="minorBidi" w:cstheme="minorBidi"/>
          <w:color w:val="000000" w:themeColor="text1"/>
          <w:lang w:val="en-US"/>
        </w:rPr>
        <w:t xml:space="preserve">HARQ feedback </w:t>
      </w:r>
      <w:r w:rsidR="00CF7207">
        <w:rPr>
          <w:rFonts w:asciiTheme="minorBidi" w:hAnsiTheme="minorBidi" w:cstheme="minorBidi"/>
          <w:color w:val="000000" w:themeColor="text1"/>
          <w:lang w:val="en-US"/>
        </w:rPr>
        <w:t xml:space="preserve">2 is not </w:t>
      </w:r>
      <w:r w:rsidR="00E560CD">
        <w:rPr>
          <w:rFonts w:asciiTheme="minorBidi" w:hAnsiTheme="minorBidi" w:cstheme="minorBidi"/>
          <w:color w:val="000000" w:themeColor="text1"/>
          <w:lang w:val="en-US"/>
        </w:rPr>
        <w:t>received</w:t>
      </w:r>
      <w:r w:rsidR="00CF7207">
        <w:rPr>
          <w:rFonts w:asciiTheme="minorBidi" w:hAnsiTheme="minorBidi" w:cstheme="minorBidi"/>
          <w:color w:val="000000" w:themeColor="text1"/>
          <w:lang w:val="en-US"/>
        </w:rPr>
        <w:t xml:space="preserve"> by the gNB due to LBT failure</w:t>
      </w:r>
      <w:r w:rsidR="00815213">
        <w:rPr>
          <w:rFonts w:asciiTheme="minorBidi" w:hAnsiTheme="minorBidi" w:cstheme="minorBidi"/>
          <w:color w:val="000000" w:themeColor="text1"/>
          <w:lang w:val="en-US"/>
        </w:rPr>
        <w:t xml:space="preserve">, </w:t>
      </w:r>
      <w:r w:rsidR="00815213">
        <w:rPr>
          <w:lang w:eastAsia="zh-CN"/>
        </w:rPr>
        <w:t xml:space="preserve">the gNB triggers a </w:t>
      </w:r>
      <w:r w:rsidR="00815213" w:rsidRPr="00815213">
        <w:rPr>
          <w:lang w:eastAsia="zh-CN"/>
        </w:rPr>
        <w:t xml:space="preserve">supplemental transmission opportunity </w:t>
      </w:r>
      <w:r w:rsidR="00815213">
        <w:rPr>
          <w:lang w:eastAsia="zh-CN"/>
        </w:rPr>
        <w:t xml:space="preserve">by setting </w:t>
      </w:r>
      <w:r w:rsidR="00F979BB">
        <w:rPr>
          <w:lang w:eastAsia="zh-CN"/>
        </w:rPr>
        <w:t>the S fields</w:t>
      </w:r>
      <w:r w:rsidR="00815213">
        <w:rPr>
          <w:lang w:eastAsia="zh-CN"/>
        </w:rPr>
        <w:t xml:space="preserve"> in the DCIs of </w:t>
      </w:r>
      <w:r w:rsidR="00E560CD">
        <w:rPr>
          <w:lang w:eastAsia="zh-CN"/>
        </w:rPr>
        <w:t xml:space="preserve">the </w:t>
      </w:r>
      <w:r w:rsidR="00815213">
        <w:rPr>
          <w:lang w:eastAsia="zh-CN"/>
        </w:rPr>
        <w:t xml:space="preserve">PDSCHs </w:t>
      </w:r>
      <w:r w:rsidR="00815213">
        <w:rPr>
          <w:rFonts w:asciiTheme="minorBidi" w:hAnsiTheme="minorBidi" w:cstheme="minorBidi"/>
          <w:color w:val="000000" w:themeColor="text1"/>
          <w:lang w:val="en-US"/>
        </w:rPr>
        <w:t>associated with HARQ feedback 3</w:t>
      </w:r>
      <w:r w:rsidR="00F979BB">
        <w:rPr>
          <w:rFonts w:asciiTheme="minorBidi" w:hAnsiTheme="minorBidi" w:cstheme="minorBidi"/>
          <w:color w:val="000000" w:themeColor="text1"/>
          <w:lang w:val="en-US"/>
        </w:rPr>
        <w:t xml:space="preserve"> to two</w:t>
      </w:r>
      <w:r w:rsidR="007E298C">
        <w:rPr>
          <w:rFonts w:asciiTheme="minorBidi" w:hAnsiTheme="minorBidi" w:cstheme="minorBidi"/>
          <w:color w:val="000000" w:themeColor="text1"/>
          <w:lang w:val="en-US"/>
        </w:rPr>
        <w:t xml:space="preserve">. </w:t>
      </w:r>
      <w:r w:rsidR="00F979BB">
        <w:rPr>
          <w:rFonts w:asciiTheme="minorBidi" w:hAnsiTheme="minorBidi" w:cstheme="minorBidi"/>
          <w:color w:val="000000" w:themeColor="text1"/>
          <w:lang w:val="en-US"/>
        </w:rPr>
        <w:t>As a result</w:t>
      </w:r>
      <w:r w:rsidR="007E298C">
        <w:rPr>
          <w:rFonts w:asciiTheme="minorBidi" w:hAnsiTheme="minorBidi" w:cstheme="minorBidi"/>
          <w:color w:val="000000" w:themeColor="text1"/>
          <w:lang w:val="en-US"/>
        </w:rPr>
        <w:t>, the HARQ-ACK information bits of the previous one HARQ feedback, i.e., HARQ feedback 2, will be</w:t>
      </w:r>
      <w:r w:rsidR="00454FDF">
        <w:rPr>
          <w:rFonts w:asciiTheme="minorBidi" w:hAnsiTheme="minorBidi" w:cstheme="minorBidi"/>
          <w:color w:val="000000" w:themeColor="text1"/>
          <w:lang w:val="en-US"/>
        </w:rPr>
        <w:t xml:space="preserve"> </w:t>
      </w:r>
      <w:r w:rsidR="00F979BB">
        <w:rPr>
          <w:rFonts w:asciiTheme="minorBidi" w:hAnsiTheme="minorBidi" w:cstheme="minorBidi"/>
          <w:color w:val="000000" w:themeColor="text1"/>
          <w:lang w:val="en-US"/>
        </w:rPr>
        <w:t>transmitted along with</w:t>
      </w:r>
      <w:r w:rsidR="007E298C">
        <w:rPr>
          <w:rFonts w:asciiTheme="minorBidi" w:hAnsiTheme="minorBidi" w:cstheme="minorBidi"/>
          <w:color w:val="000000" w:themeColor="text1"/>
          <w:lang w:val="en-US"/>
        </w:rPr>
        <w:t xml:space="preserve"> HARQ</w:t>
      </w:r>
      <w:r w:rsidR="00E560CD">
        <w:rPr>
          <w:rFonts w:asciiTheme="minorBidi" w:hAnsiTheme="minorBidi" w:cstheme="minorBidi"/>
          <w:color w:val="000000" w:themeColor="text1"/>
          <w:lang w:val="en-US"/>
        </w:rPr>
        <w:t xml:space="preserve"> feedback</w:t>
      </w:r>
      <w:r w:rsidR="007E298C">
        <w:rPr>
          <w:rFonts w:asciiTheme="minorBidi" w:hAnsiTheme="minorBidi" w:cstheme="minorBidi"/>
          <w:color w:val="000000" w:themeColor="text1"/>
          <w:lang w:val="en-US"/>
        </w:rPr>
        <w:t xml:space="preserve"> 3, where the number of </w:t>
      </w:r>
      <w:r w:rsidR="00F979BB">
        <w:rPr>
          <w:rFonts w:asciiTheme="minorBidi" w:hAnsiTheme="minorBidi" w:cstheme="minorBidi"/>
          <w:color w:val="000000" w:themeColor="text1"/>
          <w:lang w:val="en-US"/>
        </w:rPr>
        <w:t xml:space="preserve">actual transmitted </w:t>
      </w:r>
      <w:r w:rsidR="007E298C">
        <w:rPr>
          <w:rFonts w:asciiTheme="minorBidi" w:hAnsiTheme="minorBidi" w:cstheme="minorBidi"/>
          <w:color w:val="000000" w:themeColor="text1"/>
          <w:lang w:val="en-US"/>
        </w:rPr>
        <w:t>HARQ-ACK information bits will be 4.</w:t>
      </w:r>
      <w:r w:rsidR="00E560CD">
        <w:rPr>
          <w:rFonts w:asciiTheme="minorBidi" w:hAnsiTheme="minorBidi" w:cstheme="minorBidi"/>
          <w:color w:val="000000" w:themeColor="text1"/>
          <w:lang w:val="en-US"/>
        </w:rPr>
        <w:t xml:space="preserve"> However, this approach always has an ambiguity if previous HARQ feedback(s) is missed </w:t>
      </w:r>
      <w:r w:rsidR="00454FDF">
        <w:rPr>
          <w:rFonts w:asciiTheme="minorBidi" w:hAnsiTheme="minorBidi" w:cstheme="minorBidi"/>
          <w:color w:val="000000" w:themeColor="text1"/>
          <w:lang w:val="en-US"/>
        </w:rPr>
        <w:t>at</w:t>
      </w:r>
      <w:r w:rsidR="00E560CD">
        <w:rPr>
          <w:rFonts w:asciiTheme="minorBidi" w:hAnsiTheme="minorBidi" w:cstheme="minorBidi"/>
          <w:color w:val="000000" w:themeColor="text1"/>
          <w:lang w:val="en-US"/>
        </w:rPr>
        <w:t xml:space="preserve"> the UE due to e.g., all the DCIs </w:t>
      </w:r>
      <w:r w:rsidR="00E560CD">
        <w:rPr>
          <w:rFonts w:eastAsia="Times New Roman"/>
          <w:bCs/>
          <w:color w:val="000000" w:themeColor="text1"/>
          <w:kern w:val="2"/>
          <w:lang w:eastAsia="zh-CN"/>
        </w:rPr>
        <w:t>scheduling the</w:t>
      </w:r>
      <w:r w:rsidR="00E560CD" w:rsidRPr="00E560CD">
        <w:rPr>
          <w:rFonts w:eastAsia="Times New Roman"/>
          <w:bCs/>
          <w:color w:val="000000" w:themeColor="text1"/>
          <w:kern w:val="2"/>
          <w:lang w:eastAsia="zh-CN"/>
        </w:rPr>
        <w:t xml:space="preserve"> </w:t>
      </w:r>
      <w:r w:rsidR="00E560CD">
        <w:rPr>
          <w:rFonts w:eastAsia="Times New Roman"/>
          <w:bCs/>
          <w:color w:val="000000" w:themeColor="text1"/>
          <w:kern w:val="2"/>
          <w:lang w:eastAsia="zh-CN"/>
        </w:rPr>
        <w:t xml:space="preserve">PDSCHs that should be </w:t>
      </w:r>
      <w:r w:rsidR="00E560CD" w:rsidRPr="002405DD">
        <w:rPr>
          <w:color w:val="000000" w:themeColor="text1"/>
        </w:rPr>
        <w:t xml:space="preserve">acknowledged in </w:t>
      </w:r>
      <w:r w:rsidR="00E560CD">
        <w:rPr>
          <w:color w:val="000000" w:themeColor="text1"/>
        </w:rPr>
        <w:t xml:space="preserve">this </w:t>
      </w:r>
      <w:r w:rsidR="00E560CD">
        <w:rPr>
          <w:rFonts w:asciiTheme="minorBidi" w:hAnsiTheme="minorBidi" w:cstheme="minorBidi"/>
          <w:color w:val="000000" w:themeColor="text1"/>
          <w:lang w:val="en-US"/>
        </w:rPr>
        <w:t xml:space="preserve">HARQ feedback are misdetected, the UE will </w:t>
      </w:r>
      <w:r w:rsidR="00454FDF">
        <w:rPr>
          <w:rFonts w:asciiTheme="minorBidi" w:hAnsiTheme="minorBidi" w:cstheme="minorBidi"/>
          <w:color w:val="000000" w:themeColor="text1"/>
          <w:lang w:val="en-US"/>
        </w:rPr>
        <w:t>report the</w:t>
      </w:r>
      <w:r w:rsidR="00E560CD">
        <w:rPr>
          <w:rFonts w:asciiTheme="minorBidi" w:hAnsiTheme="minorBidi" w:cstheme="minorBidi"/>
          <w:color w:val="000000" w:themeColor="text1"/>
          <w:lang w:val="en-US"/>
        </w:rPr>
        <w:t xml:space="preserve"> HARQ-ACK information bits from incorrect HARQ feedback </w:t>
      </w:r>
      <w:r w:rsidR="00454FDF">
        <w:rPr>
          <w:rFonts w:asciiTheme="minorBidi" w:hAnsiTheme="minorBidi" w:cstheme="minorBidi"/>
          <w:color w:val="000000" w:themeColor="text1"/>
          <w:lang w:val="en-US"/>
        </w:rPr>
        <w:t>in</w:t>
      </w:r>
      <w:r w:rsidR="00E560CD">
        <w:rPr>
          <w:rFonts w:asciiTheme="minorBidi" w:hAnsiTheme="minorBidi" w:cstheme="minorBidi"/>
          <w:color w:val="000000" w:themeColor="text1"/>
          <w:lang w:val="en-US"/>
        </w:rPr>
        <w:t xml:space="preserve"> the triggered HARQ feedback. For example, </w:t>
      </w:r>
      <w:r w:rsidR="00E560CD">
        <w:rPr>
          <w:color w:val="000000" w:themeColor="text1"/>
          <w:kern w:val="2"/>
          <w:lang w:eastAsia="zh-CN"/>
        </w:rPr>
        <w:t xml:space="preserve">in Figure </w:t>
      </w:r>
      <w:r w:rsidR="0021364B">
        <w:rPr>
          <w:color w:val="000000" w:themeColor="text1"/>
          <w:kern w:val="2"/>
          <w:lang w:eastAsia="zh-CN"/>
        </w:rPr>
        <w:t>3</w:t>
      </w:r>
      <w:r w:rsidR="00E560CD">
        <w:rPr>
          <w:color w:val="000000" w:themeColor="text1"/>
          <w:kern w:val="2"/>
          <w:lang w:eastAsia="zh-CN"/>
        </w:rPr>
        <w:t>(b)</w:t>
      </w:r>
      <w:r w:rsidR="00E560CD" w:rsidRPr="00CE0BBB">
        <w:rPr>
          <w:color w:val="000000" w:themeColor="text1"/>
          <w:kern w:val="2"/>
          <w:lang w:eastAsia="zh-CN"/>
        </w:rPr>
        <w:t>,</w:t>
      </w:r>
      <w:r w:rsidR="00E560CD">
        <w:rPr>
          <w:color w:val="000000" w:themeColor="text1"/>
          <w:kern w:val="2"/>
          <w:lang w:eastAsia="zh-CN"/>
        </w:rPr>
        <w:t xml:space="preserve"> since all the </w:t>
      </w:r>
      <w:r w:rsidR="00E560CD">
        <w:rPr>
          <w:rFonts w:eastAsia="Times New Roman"/>
          <w:bCs/>
          <w:color w:val="000000" w:themeColor="text1"/>
          <w:kern w:val="2"/>
          <w:lang w:eastAsia="zh-CN"/>
        </w:rPr>
        <w:t>DCIs of the</w:t>
      </w:r>
      <w:r w:rsidR="00E560CD" w:rsidRPr="00E560CD">
        <w:rPr>
          <w:rFonts w:eastAsia="Times New Roman"/>
          <w:bCs/>
          <w:color w:val="000000" w:themeColor="text1"/>
          <w:kern w:val="2"/>
          <w:lang w:eastAsia="zh-CN"/>
        </w:rPr>
        <w:t xml:space="preserve"> </w:t>
      </w:r>
      <w:r w:rsidR="00E560CD">
        <w:rPr>
          <w:rFonts w:eastAsia="Times New Roman"/>
          <w:bCs/>
          <w:color w:val="000000" w:themeColor="text1"/>
          <w:kern w:val="2"/>
          <w:lang w:eastAsia="zh-CN"/>
        </w:rPr>
        <w:t xml:space="preserve">PDSCHs associated with </w:t>
      </w:r>
      <w:r w:rsidR="00E560CD">
        <w:rPr>
          <w:rFonts w:asciiTheme="minorBidi" w:hAnsiTheme="minorBidi" w:cstheme="minorBidi"/>
          <w:color w:val="000000" w:themeColor="text1"/>
          <w:lang w:val="en-US"/>
        </w:rPr>
        <w:t xml:space="preserve">HARQ feedback 2 </w:t>
      </w:r>
      <w:r w:rsidR="00E560CD">
        <w:rPr>
          <w:rFonts w:eastAsia="Times New Roman"/>
          <w:bCs/>
          <w:color w:val="000000" w:themeColor="text1"/>
          <w:kern w:val="2"/>
          <w:lang w:eastAsia="zh-CN"/>
        </w:rPr>
        <w:t>are</w:t>
      </w:r>
      <w:r w:rsidR="00E560CD" w:rsidRPr="00CE0BBB">
        <w:rPr>
          <w:rFonts w:eastAsia="Times New Roman"/>
          <w:bCs/>
          <w:color w:val="000000" w:themeColor="text1"/>
          <w:kern w:val="2"/>
          <w:lang w:eastAsia="zh-CN"/>
        </w:rPr>
        <w:t xml:space="preserve"> </w:t>
      </w:r>
      <w:r w:rsidR="00E560CD" w:rsidRPr="00CE0BBB">
        <w:rPr>
          <w:color w:val="000000" w:themeColor="text1"/>
          <w:kern w:val="2"/>
          <w:lang w:eastAsia="zh-CN"/>
        </w:rPr>
        <w:t>misdetected</w:t>
      </w:r>
      <w:r w:rsidR="00E560CD">
        <w:rPr>
          <w:color w:val="000000" w:themeColor="text1"/>
          <w:kern w:val="2"/>
          <w:lang w:eastAsia="zh-CN"/>
        </w:rPr>
        <w:t>,</w:t>
      </w:r>
      <w:r w:rsidR="00E560CD" w:rsidRPr="00E560CD">
        <w:rPr>
          <w:rFonts w:asciiTheme="minorBidi" w:hAnsiTheme="minorBidi" w:cstheme="minorBidi"/>
          <w:color w:val="000000" w:themeColor="text1"/>
          <w:lang w:val="en-US"/>
        </w:rPr>
        <w:t xml:space="preserve"> </w:t>
      </w:r>
      <w:r w:rsidR="00454FDF">
        <w:rPr>
          <w:rFonts w:asciiTheme="minorBidi" w:hAnsiTheme="minorBidi" w:cstheme="minorBidi"/>
          <w:color w:val="000000" w:themeColor="text1"/>
          <w:lang w:val="en-US"/>
        </w:rPr>
        <w:t>when the S</w:t>
      </w:r>
      <w:r w:rsidR="00E560CD">
        <w:rPr>
          <w:rFonts w:asciiTheme="minorBidi" w:hAnsiTheme="minorBidi" w:cstheme="minorBidi"/>
          <w:color w:val="000000" w:themeColor="text1"/>
          <w:lang w:val="en-US"/>
        </w:rPr>
        <w:t xml:space="preserve"> fields in the DCIs of the PDSCHs associated with HARQ feedback 3 are set to </w:t>
      </w:r>
      <w:r w:rsidR="00F979BB">
        <w:rPr>
          <w:rFonts w:asciiTheme="minorBidi" w:hAnsiTheme="minorBidi" w:cstheme="minorBidi"/>
          <w:color w:val="000000" w:themeColor="text1"/>
          <w:lang w:val="en-US"/>
        </w:rPr>
        <w:t>two</w:t>
      </w:r>
      <w:r w:rsidR="00E560CD">
        <w:rPr>
          <w:color w:val="000000" w:themeColor="text1"/>
          <w:kern w:val="2"/>
          <w:lang w:eastAsia="zh-CN"/>
        </w:rPr>
        <w:t xml:space="preserve">, the </w:t>
      </w:r>
      <w:r w:rsidR="00E560CD" w:rsidRPr="00CE0BBB">
        <w:rPr>
          <w:color w:val="000000" w:themeColor="text1"/>
          <w:kern w:val="2"/>
          <w:lang w:eastAsia="zh-CN"/>
        </w:rPr>
        <w:t>HARQ-ACK</w:t>
      </w:r>
      <w:r w:rsidR="00E560CD" w:rsidRPr="00CE0BBB">
        <w:rPr>
          <w:rFonts w:eastAsia="Times New Roman"/>
          <w:bCs/>
          <w:color w:val="000000" w:themeColor="text1"/>
          <w:kern w:val="2"/>
          <w:lang w:eastAsia="zh-CN"/>
        </w:rPr>
        <w:t xml:space="preserve"> </w:t>
      </w:r>
      <w:r w:rsidR="00E560CD" w:rsidRPr="00CE0BBB">
        <w:rPr>
          <w:rFonts w:eastAsia="Times New Roman"/>
          <w:color w:val="000000" w:themeColor="text1"/>
          <w:kern w:val="2"/>
          <w:lang w:eastAsia="zh-CN"/>
        </w:rPr>
        <w:t xml:space="preserve">information </w:t>
      </w:r>
      <w:r w:rsidR="00E560CD">
        <w:rPr>
          <w:rFonts w:eastAsia="Times New Roman"/>
          <w:color w:val="000000" w:themeColor="text1"/>
          <w:kern w:val="2"/>
          <w:lang w:eastAsia="zh-CN"/>
        </w:rPr>
        <w:t xml:space="preserve">bits </w:t>
      </w:r>
      <w:r w:rsidR="00454FDF">
        <w:rPr>
          <w:rFonts w:eastAsia="Times New Roman"/>
          <w:color w:val="000000" w:themeColor="text1"/>
          <w:kern w:val="2"/>
          <w:lang w:eastAsia="zh-CN"/>
        </w:rPr>
        <w:t>from</w:t>
      </w:r>
      <w:r w:rsidR="00E560CD" w:rsidRPr="00E560CD">
        <w:rPr>
          <w:rFonts w:asciiTheme="minorBidi" w:hAnsiTheme="minorBidi" w:cstheme="minorBidi"/>
          <w:color w:val="000000" w:themeColor="text1"/>
          <w:lang w:val="en-US"/>
        </w:rPr>
        <w:t xml:space="preserve"> </w:t>
      </w:r>
      <w:r w:rsidR="00E560CD">
        <w:rPr>
          <w:rFonts w:asciiTheme="minorBidi" w:hAnsiTheme="minorBidi" w:cstheme="minorBidi"/>
          <w:color w:val="000000" w:themeColor="text1"/>
          <w:lang w:val="en-US"/>
        </w:rPr>
        <w:t xml:space="preserve">HARQ feedback 1 (instead of HARQ feedback 2) </w:t>
      </w:r>
      <w:r w:rsidR="00454FDF">
        <w:rPr>
          <w:rFonts w:eastAsia="Times New Roman"/>
          <w:bCs/>
          <w:color w:val="000000" w:themeColor="text1"/>
          <w:kern w:val="2"/>
          <w:lang w:eastAsia="zh-CN"/>
        </w:rPr>
        <w:t>will be included in</w:t>
      </w:r>
      <w:r w:rsidR="00E560CD" w:rsidRPr="00CE0BBB">
        <w:rPr>
          <w:rFonts w:eastAsia="Times New Roman"/>
          <w:bCs/>
          <w:color w:val="000000" w:themeColor="text1"/>
          <w:kern w:val="2"/>
          <w:lang w:eastAsia="zh-CN"/>
        </w:rPr>
        <w:t xml:space="preserve"> </w:t>
      </w:r>
      <w:r w:rsidR="00E560CD">
        <w:rPr>
          <w:rFonts w:asciiTheme="minorBidi" w:hAnsiTheme="minorBidi" w:cstheme="minorBidi"/>
          <w:color w:val="000000" w:themeColor="text1"/>
          <w:lang w:val="en-US"/>
        </w:rPr>
        <w:t>HARQ feedback 3.</w:t>
      </w:r>
      <w:r w:rsidR="00454FDF">
        <w:rPr>
          <w:rFonts w:asciiTheme="minorBidi" w:hAnsiTheme="minorBidi" w:cstheme="minorBidi"/>
          <w:color w:val="000000" w:themeColor="text1"/>
          <w:lang w:val="en-US"/>
        </w:rPr>
        <w:t xml:space="preserve"> To avoid such ambiguity, the</w:t>
      </w:r>
      <w:r w:rsidR="00454FDF" w:rsidRPr="00454FDF">
        <w:rPr>
          <w:rFonts w:eastAsia="Times New Roman"/>
          <w:color w:val="000000" w:themeColor="text1"/>
          <w:kern w:val="2"/>
          <w:lang w:eastAsia="zh-CN"/>
        </w:rPr>
        <w:t xml:space="preserve"> new field</w:t>
      </w:r>
      <w:r w:rsidR="00454FDF">
        <w:rPr>
          <w:rFonts w:eastAsia="Times New Roman"/>
          <w:color w:val="000000" w:themeColor="text1"/>
          <w:kern w:val="2"/>
          <w:lang w:eastAsia="zh-CN"/>
        </w:rPr>
        <w:t xml:space="preserve"> introduced </w:t>
      </w:r>
      <w:r w:rsidR="00454FDF">
        <w:rPr>
          <w:kern w:val="2"/>
          <w:lang w:eastAsia="zh-CN"/>
        </w:rPr>
        <w:t>for</w:t>
      </w:r>
      <w:r w:rsidR="00454FDF" w:rsidRPr="00AA199B">
        <w:rPr>
          <w:kern w:val="2"/>
          <w:lang w:eastAsia="zh-CN"/>
        </w:rPr>
        <w:t xml:space="preserve"> indicati</w:t>
      </w:r>
      <w:r w:rsidR="00454FDF">
        <w:rPr>
          <w:kern w:val="2"/>
          <w:lang w:eastAsia="zh-CN"/>
        </w:rPr>
        <w:t xml:space="preserve">ng </w:t>
      </w:r>
      <w:r w:rsidR="00454FDF">
        <w:rPr>
          <w:lang w:eastAsia="zh-CN"/>
        </w:rPr>
        <w:t xml:space="preserve">one or more </w:t>
      </w:r>
      <w:r w:rsidR="00454FDF" w:rsidRPr="00146A63">
        <w:rPr>
          <w:rFonts w:asciiTheme="minorBidi" w:hAnsiTheme="minorBidi" w:cstheme="minorBidi"/>
          <w:color w:val="000000" w:themeColor="text1"/>
          <w:lang w:val="en-US"/>
        </w:rPr>
        <w:t>previous HARQ feedbacks</w:t>
      </w:r>
      <w:r w:rsidR="00454FDF">
        <w:rPr>
          <w:rFonts w:asciiTheme="minorBidi" w:hAnsiTheme="minorBidi" w:cstheme="minorBidi"/>
          <w:color w:val="000000" w:themeColor="text1"/>
          <w:lang w:val="en-US"/>
        </w:rPr>
        <w:t xml:space="preserve"> that should be reported in a triggered HARQ feedback should be further studied.</w:t>
      </w:r>
    </w:p>
    <w:p w14:paraId="06DEDD6E" w14:textId="23D45B3E" w:rsidR="00E560CD" w:rsidRPr="00E560CD" w:rsidRDefault="00E560CD" w:rsidP="00E560CD">
      <w:pPr>
        <w:rPr>
          <w:rFonts w:eastAsia="Times New Roman"/>
          <w:b/>
          <w:bCs/>
          <w:color w:val="000000" w:themeColor="text1"/>
          <w:kern w:val="2"/>
          <w:lang w:eastAsia="zh-CN"/>
        </w:rPr>
      </w:pPr>
      <w:r w:rsidRPr="00E560CD">
        <w:rPr>
          <w:rFonts w:eastAsia="Times New Roman"/>
          <w:b/>
          <w:bCs/>
          <w:color w:val="000000" w:themeColor="text1"/>
          <w:kern w:val="2"/>
          <w:lang w:eastAsia="zh-CN"/>
        </w:rPr>
        <w:t>Observation 1</w:t>
      </w:r>
      <w:r>
        <w:rPr>
          <w:rFonts w:eastAsia="Times New Roman"/>
          <w:b/>
          <w:bCs/>
          <w:color w:val="000000" w:themeColor="text1"/>
          <w:kern w:val="2"/>
          <w:lang w:eastAsia="zh-CN"/>
        </w:rPr>
        <w:t xml:space="preserve">: To </w:t>
      </w:r>
      <w:r w:rsidRPr="009513F6">
        <w:rPr>
          <w:rFonts w:eastAsia="Times New Roman"/>
          <w:b/>
          <w:bCs/>
          <w:color w:val="000000" w:themeColor="text1"/>
          <w:kern w:val="2"/>
          <w:lang w:eastAsia="zh-CN"/>
        </w:rPr>
        <w:t>trigger</w:t>
      </w:r>
      <w:r>
        <w:rPr>
          <w:rFonts w:eastAsia="Times New Roman"/>
          <w:b/>
          <w:bCs/>
          <w:color w:val="000000" w:themeColor="text1"/>
          <w:kern w:val="2"/>
          <w:lang w:eastAsia="zh-CN"/>
        </w:rPr>
        <w:t xml:space="preserve"> </w:t>
      </w:r>
      <w:r w:rsidRPr="00E0251D">
        <w:rPr>
          <w:rFonts w:eastAsia="Times New Roman"/>
          <w:b/>
          <w:bCs/>
          <w:color w:val="000000" w:themeColor="text1"/>
          <w:kern w:val="2"/>
          <w:lang w:eastAsia="zh-CN"/>
        </w:rPr>
        <w:t>supplemental</w:t>
      </w:r>
      <w:r w:rsidRPr="002B4903">
        <w:rPr>
          <w:rFonts w:eastAsia="Times New Roman"/>
          <w:b/>
          <w:bCs/>
          <w:color w:val="000000" w:themeColor="text1"/>
          <w:kern w:val="2"/>
          <w:lang w:eastAsia="zh-CN"/>
        </w:rPr>
        <w:t xml:space="preserve"> </w:t>
      </w:r>
      <w:r w:rsidRPr="00091270">
        <w:rPr>
          <w:rFonts w:eastAsia="Times New Roman"/>
          <w:b/>
          <w:bCs/>
          <w:color w:val="000000" w:themeColor="text1"/>
          <w:kern w:val="2"/>
          <w:lang w:eastAsia="zh-CN"/>
        </w:rPr>
        <w:t>transmission</w:t>
      </w:r>
      <w:r w:rsidRPr="00E0251D">
        <w:rPr>
          <w:rFonts w:eastAsia="Times New Roman"/>
          <w:b/>
          <w:bCs/>
          <w:color w:val="000000" w:themeColor="text1"/>
          <w:kern w:val="2"/>
          <w:lang w:eastAsia="zh-CN"/>
        </w:rPr>
        <w:t xml:space="preserve"> </w:t>
      </w:r>
      <w:r w:rsidRPr="00091270">
        <w:rPr>
          <w:rFonts w:eastAsia="Times New Roman"/>
          <w:b/>
          <w:bCs/>
          <w:color w:val="000000" w:themeColor="text1"/>
          <w:kern w:val="2"/>
          <w:lang w:eastAsia="zh-CN"/>
        </w:rPr>
        <w:t>opportunity</w:t>
      </w:r>
      <w:r>
        <w:rPr>
          <w:rFonts w:eastAsia="Times New Roman"/>
          <w:b/>
          <w:bCs/>
          <w:color w:val="000000" w:themeColor="text1"/>
          <w:kern w:val="2"/>
          <w:lang w:eastAsia="zh-CN"/>
        </w:rPr>
        <w:t xml:space="preserve"> </w:t>
      </w:r>
      <w:r w:rsidRPr="009513F6">
        <w:rPr>
          <w:rFonts w:eastAsia="Times New Roman"/>
          <w:b/>
          <w:bCs/>
          <w:color w:val="000000" w:themeColor="text1"/>
          <w:kern w:val="2"/>
          <w:lang w:eastAsia="zh-CN"/>
        </w:rPr>
        <w:t>for</w:t>
      </w:r>
      <w:r>
        <w:rPr>
          <w:rFonts w:eastAsia="Times New Roman"/>
          <w:b/>
          <w:bCs/>
          <w:color w:val="000000" w:themeColor="text1"/>
          <w:kern w:val="2"/>
          <w:lang w:eastAsia="zh-CN"/>
        </w:rPr>
        <w:t xml:space="preserve"> one or multiple</w:t>
      </w:r>
      <w:r w:rsidRPr="009513F6">
        <w:rPr>
          <w:rFonts w:eastAsia="Times New Roman"/>
          <w:b/>
          <w:bCs/>
          <w:color w:val="000000" w:themeColor="text1"/>
          <w:kern w:val="2"/>
          <w:lang w:eastAsia="zh-CN"/>
        </w:rPr>
        <w:t xml:space="preserve"> </w:t>
      </w:r>
      <w:r>
        <w:rPr>
          <w:rFonts w:eastAsia="Times New Roman"/>
          <w:b/>
          <w:bCs/>
          <w:color w:val="000000" w:themeColor="text1"/>
          <w:kern w:val="2"/>
          <w:lang w:eastAsia="zh-CN"/>
        </w:rPr>
        <w:t>previous HARQ feedbacks, a new</w:t>
      </w:r>
      <w:r w:rsidR="00454FDF" w:rsidRPr="00454FDF">
        <w:rPr>
          <w:rFonts w:eastAsia="Times New Roman"/>
          <w:b/>
          <w:bCs/>
          <w:color w:val="000000" w:themeColor="text1"/>
          <w:kern w:val="2"/>
          <w:lang w:eastAsia="zh-CN"/>
        </w:rPr>
        <w:t xml:space="preserve"> </w:t>
      </w:r>
      <w:r w:rsidR="00454FDF" w:rsidRPr="00E560CD">
        <w:rPr>
          <w:rFonts w:eastAsia="Times New Roman"/>
          <w:b/>
          <w:bCs/>
          <w:color w:val="000000" w:themeColor="text1"/>
          <w:kern w:val="2"/>
          <w:lang w:eastAsia="zh-CN"/>
        </w:rPr>
        <w:t>DCI</w:t>
      </w:r>
      <w:r>
        <w:rPr>
          <w:rFonts w:eastAsia="Times New Roman"/>
          <w:b/>
          <w:bCs/>
          <w:color w:val="000000" w:themeColor="text1"/>
          <w:kern w:val="2"/>
          <w:lang w:eastAsia="zh-CN"/>
        </w:rPr>
        <w:t xml:space="preserve"> field </w:t>
      </w:r>
      <w:r w:rsidR="004660C3">
        <w:rPr>
          <w:rFonts w:eastAsia="Times New Roman"/>
          <w:b/>
          <w:bCs/>
          <w:color w:val="000000" w:themeColor="text1"/>
          <w:kern w:val="2"/>
          <w:lang w:eastAsia="zh-CN"/>
        </w:rPr>
        <w:t>could</w:t>
      </w:r>
      <w:r w:rsidRPr="00E560CD">
        <w:rPr>
          <w:rFonts w:eastAsia="Times New Roman"/>
          <w:b/>
          <w:bCs/>
          <w:color w:val="000000" w:themeColor="text1"/>
          <w:kern w:val="2"/>
          <w:lang w:eastAsia="zh-CN"/>
        </w:rPr>
        <w:t xml:space="preserve"> be introduced</w:t>
      </w:r>
      <w:r>
        <w:rPr>
          <w:rFonts w:eastAsia="Times New Roman"/>
          <w:b/>
          <w:bCs/>
          <w:color w:val="000000" w:themeColor="text1"/>
          <w:kern w:val="2"/>
          <w:lang w:eastAsia="zh-CN"/>
        </w:rPr>
        <w:t xml:space="preserve"> to </w:t>
      </w:r>
      <w:r w:rsidRPr="00E560CD">
        <w:rPr>
          <w:rFonts w:eastAsia="Times New Roman"/>
          <w:b/>
          <w:bCs/>
          <w:color w:val="000000" w:themeColor="text1"/>
          <w:kern w:val="2"/>
          <w:lang w:eastAsia="zh-CN"/>
        </w:rPr>
        <w:t xml:space="preserve">indicate the one or more previous HARQ feedbacks that should be reported in </w:t>
      </w:r>
      <w:r>
        <w:rPr>
          <w:rFonts w:eastAsia="Times New Roman"/>
          <w:b/>
          <w:bCs/>
          <w:color w:val="000000" w:themeColor="text1"/>
          <w:kern w:val="2"/>
          <w:lang w:eastAsia="zh-CN"/>
        </w:rPr>
        <w:t>the</w:t>
      </w:r>
      <w:r w:rsidRPr="00E560CD">
        <w:rPr>
          <w:rFonts w:eastAsia="Times New Roman"/>
          <w:b/>
          <w:bCs/>
          <w:color w:val="000000" w:themeColor="text1"/>
          <w:kern w:val="2"/>
          <w:lang w:eastAsia="zh-CN"/>
        </w:rPr>
        <w:t xml:space="preserve"> triggered HARQ feedback</w:t>
      </w:r>
      <w:r>
        <w:rPr>
          <w:rFonts w:eastAsia="Times New Roman"/>
          <w:b/>
          <w:bCs/>
          <w:color w:val="000000" w:themeColor="text1"/>
          <w:kern w:val="2"/>
          <w:lang w:eastAsia="zh-CN"/>
        </w:rPr>
        <w:t xml:space="preserve"> without </w:t>
      </w:r>
      <w:r w:rsidRPr="00CE0BBB">
        <w:rPr>
          <w:rFonts w:eastAsia="Times New Roman"/>
          <w:b/>
          <w:bCs/>
          <w:color w:val="000000" w:themeColor="text1"/>
          <w:kern w:val="2"/>
          <w:lang w:eastAsia="zh-CN"/>
        </w:rPr>
        <w:t>ambiguity</w:t>
      </w:r>
      <w:r>
        <w:rPr>
          <w:rFonts w:eastAsia="Times New Roman"/>
          <w:b/>
          <w:bCs/>
          <w:color w:val="000000" w:themeColor="text1"/>
          <w:kern w:val="2"/>
          <w:lang w:eastAsia="zh-CN"/>
        </w:rPr>
        <w:t>.</w:t>
      </w:r>
    </w:p>
    <w:p w14:paraId="5201E519" w14:textId="77777777" w:rsidR="00E560CD" w:rsidRPr="00E560CD" w:rsidRDefault="00E560CD" w:rsidP="00AE3BB8">
      <w:pPr>
        <w:rPr>
          <w:rFonts w:asciiTheme="minorBidi" w:hAnsiTheme="minorBidi" w:cstheme="minorBidi"/>
          <w:color w:val="000000" w:themeColor="text1"/>
        </w:rPr>
      </w:pPr>
    </w:p>
    <w:p w14:paraId="23918B03" w14:textId="478B6B0C" w:rsidR="007E133D" w:rsidRDefault="00E560CD" w:rsidP="00AE3BB8">
      <w:pPr>
        <w:rPr>
          <w:rFonts w:eastAsia="Times New Roman"/>
          <w:bCs/>
          <w:color w:val="000000" w:themeColor="text1"/>
          <w:kern w:val="2"/>
          <w:lang w:eastAsia="zh-CN"/>
        </w:rPr>
      </w:pPr>
      <w:r>
        <w:rPr>
          <w:rFonts w:asciiTheme="minorBidi" w:hAnsiTheme="minorBidi" w:cstheme="minorBidi"/>
          <w:color w:val="000000" w:themeColor="text1"/>
          <w:lang w:val="en-US"/>
        </w:rPr>
        <w:t xml:space="preserve">On the other hand, </w:t>
      </w:r>
      <w:r w:rsidRPr="00CE0BBB">
        <w:rPr>
          <w:color w:val="000000" w:themeColor="text1"/>
          <w:kern w:val="2"/>
          <w:lang w:eastAsia="zh-CN"/>
        </w:rPr>
        <w:t xml:space="preserve">when the dynamic HARQ-ACK </w:t>
      </w:r>
      <w:r w:rsidRPr="00CE0BBB">
        <w:rPr>
          <w:rFonts w:eastAsia="Times New Roman"/>
          <w:bCs/>
          <w:color w:val="000000" w:themeColor="text1"/>
          <w:kern w:val="2"/>
          <w:lang w:eastAsia="zh-CN"/>
        </w:rPr>
        <w:t xml:space="preserve">mechanism </w:t>
      </w:r>
      <w:r w:rsidRPr="00CE0BBB">
        <w:rPr>
          <w:color w:val="000000" w:themeColor="text1"/>
          <w:kern w:val="2"/>
          <w:lang w:eastAsia="zh-CN"/>
        </w:rPr>
        <w:t>is adopted</w:t>
      </w:r>
      <w:r>
        <w:rPr>
          <w:color w:val="000000" w:themeColor="text1"/>
          <w:kern w:val="2"/>
          <w:lang w:eastAsia="zh-CN"/>
        </w:rPr>
        <w:t xml:space="preserve">, </w:t>
      </w:r>
      <w:r w:rsidRPr="00CE0BBB">
        <w:rPr>
          <w:color w:val="000000" w:themeColor="text1"/>
          <w:kern w:val="2"/>
          <w:lang w:eastAsia="zh-CN"/>
        </w:rPr>
        <w:t xml:space="preserve">since the size of each HARQ-ACK codebook is determined and aligned individually, </w:t>
      </w:r>
      <w:r w:rsidRPr="00CE0BBB">
        <w:rPr>
          <w:rFonts w:hint="eastAsia"/>
          <w:color w:val="000000" w:themeColor="text1"/>
          <w:kern w:val="2"/>
          <w:lang w:eastAsia="zh-CN"/>
        </w:rPr>
        <w:t>the</w:t>
      </w:r>
      <w:r w:rsidRPr="00CE0BBB">
        <w:rPr>
          <w:color w:val="000000" w:themeColor="text1"/>
          <w:kern w:val="2"/>
          <w:lang w:eastAsia="zh-CN"/>
        </w:rPr>
        <w:t xml:space="preserve"> </w:t>
      </w:r>
      <w:r w:rsidRPr="00CE0BBB">
        <w:rPr>
          <w:rFonts w:hint="eastAsia"/>
          <w:color w:val="000000" w:themeColor="text1"/>
          <w:kern w:val="2"/>
          <w:lang w:eastAsia="zh-CN"/>
        </w:rPr>
        <w:t xml:space="preserve">codebook size </w:t>
      </w:r>
      <w:r w:rsidRPr="00CE0BBB">
        <w:rPr>
          <w:color w:val="000000" w:themeColor="text1"/>
          <w:kern w:val="2"/>
          <w:lang w:eastAsia="zh-CN"/>
        </w:rPr>
        <w:t xml:space="preserve">ambiguity </w:t>
      </w:r>
      <w:r w:rsidRPr="00CE0BBB">
        <w:rPr>
          <w:rFonts w:hint="eastAsia"/>
          <w:color w:val="000000" w:themeColor="text1"/>
          <w:kern w:val="2"/>
          <w:lang w:eastAsia="zh-CN"/>
        </w:rPr>
        <w:t>may happen</w:t>
      </w:r>
      <w:r w:rsidRPr="00CE0BBB">
        <w:rPr>
          <w:color w:val="000000" w:themeColor="text1"/>
          <w:kern w:val="2"/>
          <w:lang w:eastAsia="zh-CN"/>
        </w:rPr>
        <w:t xml:space="preserve"> to the aggregated </w:t>
      </w:r>
      <w:r>
        <w:rPr>
          <w:rFonts w:asciiTheme="minorBidi" w:hAnsiTheme="minorBidi" w:cstheme="minorBidi"/>
          <w:color w:val="000000" w:themeColor="text1"/>
          <w:lang w:val="en-US"/>
        </w:rPr>
        <w:t>HARQ-ACK codebook</w:t>
      </w:r>
      <w:r w:rsidRPr="00CE0BBB">
        <w:rPr>
          <w:color w:val="000000" w:themeColor="text1"/>
          <w:kern w:val="2"/>
          <w:lang w:eastAsia="zh-CN"/>
        </w:rPr>
        <w:t>.</w:t>
      </w:r>
      <w:r>
        <w:rPr>
          <w:color w:val="000000" w:themeColor="text1"/>
          <w:kern w:val="2"/>
          <w:lang w:eastAsia="zh-CN"/>
        </w:rPr>
        <w:t xml:space="preserve"> </w:t>
      </w:r>
      <w:r w:rsidRPr="00CE0BBB">
        <w:rPr>
          <w:color w:val="000000" w:themeColor="text1"/>
          <w:kern w:val="2"/>
          <w:lang w:eastAsia="zh-CN"/>
        </w:rPr>
        <w:t>For example,</w:t>
      </w:r>
      <w:r>
        <w:rPr>
          <w:color w:val="000000" w:themeColor="text1"/>
          <w:kern w:val="2"/>
          <w:lang w:eastAsia="zh-CN"/>
        </w:rPr>
        <w:t xml:space="preserve"> in Figure </w:t>
      </w:r>
      <w:r w:rsidR="0021364B">
        <w:rPr>
          <w:color w:val="000000" w:themeColor="text1"/>
          <w:kern w:val="2"/>
          <w:lang w:eastAsia="zh-CN"/>
        </w:rPr>
        <w:t>3</w:t>
      </w:r>
      <w:r>
        <w:rPr>
          <w:color w:val="000000" w:themeColor="text1"/>
          <w:kern w:val="2"/>
          <w:lang w:eastAsia="zh-CN"/>
        </w:rPr>
        <w:t>(c)</w:t>
      </w:r>
      <w:r w:rsidRPr="00CE0BBB">
        <w:rPr>
          <w:color w:val="000000" w:themeColor="text1"/>
          <w:kern w:val="2"/>
          <w:lang w:eastAsia="zh-CN"/>
        </w:rPr>
        <w:t xml:space="preserve">, </w:t>
      </w:r>
      <w:r>
        <w:rPr>
          <w:color w:val="000000" w:themeColor="text1"/>
          <w:kern w:val="2"/>
          <w:lang w:eastAsia="zh-CN"/>
        </w:rPr>
        <w:t xml:space="preserve">since the </w:t>
      </w:r>
      <w:r>
        <w:rPr>
          <w:rFonts w:eastAsia="Times New Roman"/>
          <w:bCs/>
          <w:color w:val="000000" w:themeColor="text1"/>
          <w:kern w:val="2"/>
          <w:lang w:eastAsia="zh-CN"/>
        </w:rPr>
        <w:t>DCI of the</w:t>
      </w:r>
      <w:r w:rsidRPr="00E560CD">
        <w:rPr>
          <w:rFonts w:eastAsia="Times New Roman"/>
          <w:bCs/>
          <w:color w:val="000000" w:themeColor="text1"/>
          <w:kern w:val="2"/>
          <w:lang w:eastAsia="zh-CN"/>
        </w:rPr>
        <w:t xml:space="preserve"> </w:t>
      </w:r>
      <w:r w:rsidRPr="00CE0BBB">
        <w:rPr>
          <w:rFonts w:eastAsia="Times New Roman"/>
          <w:bCs/>
          <w:color w:val="000000" w:themeColor="text1"/>
          <w:kern w:val="2"/>
          <w:lang w:eastAsia="zh-CN"/>
        </w:rPr>
        <w:t xml:space="preserve">latest </w:t>
      </w:r>
      <w:r>
        <w:rPr>
          <w:rFonts w:eastAsia="Times New Roman"/>
          <w:bCs/>
          <w:color w:val="000000" w:themeColor="text1"/>
          <w:kern w:val="2"/>
          <w:lang w:eastAsia="zh-CN"/>
        </w:rPr>
        <w:t xml:space="preserve">PDSCH associated with </w:t>
      </w:r>
      <w:r>
        <w:rPr>
          <w:rFonts w:asciiTheme="minorBidi" w:hAnsiTheme="minorBidi" w:cstheme="minorBidi"/>
          <w:color w:val="000000" w:themeColor="text1"/>
          <w:lang w:val="en-US"/>
        </w:rPr>
        <w:t xml:space="preserve">HARQ feedback 2 </w:t>
      </w:r>
      <w:r w:rsidRPr="00CE0BBB">
        <w:rPr>
          <w:rFonts w:eastAsia="Times New Roman"/>
          <w:bCs/>
          <w:color w:val="000000" w:themeColor="text1"/>
          <w:kern w:val="2"/>
          <w:lang w:eastAsia="zh-CN"/>
        </w:rPr>
        <w:t xml:space="preserve">is </w:t>
      </w:r>
      <w:r w:rsidRPr="00CE0BBB">
        <w:rPr>
          <w:color w:val="000000" w:themeColor="text1"/>
          <w:kern w:val="2"/>
          <w:lang w:eastAsia="zh-CN"/>
        </w:rPr>
        <w:t>misdetected</w:t>
      </w:r>
      <w:r>
        <w:rPr>
          <w:color w:val="000000" w:themeColor="text1"/>
          <w:kern w:val="2"/>
          <w:lang w:eastAsia="zh-CN"/>
        </w:rPr>
        <w:t xml:space="preserve">, </w:t>
      </w:r>
      <w:r w:rsidRPr="00CE0BBB">
        <w:rPr>
          <w:rFonts w:eastAsia="Times New Roman"/>
          <w:bCs/>
          <w:color w:val="000000" w:themeColor="text1"/>
          <w:kern w:val="2"/>
          <w:lang w:eastAsia="zh-CN"/>
        </w:rPr>
        <w:t>no</w:t>
      </w:r>
      <w:r w:rsidRPr="00E560CD">
        <w:rPr>
          <w:color w:val="000000" w:themeColor="text1"/>
          <w:kern w:val="2"/>
          <w:lang w:eastAsia="zh-CN"/>
        </w:rPr>
        <w:t xml:space="preserve"> </w:t>
      </w:r>
      <w:r w:rsidRPr="00CE0BBB">
        <w:rPr>
          <w:color w:val="000000" w:themeColor="text1"/>
          <w:kern w:val="2"/>
          <w:lang w:eastAsia="zh-CN"/>
        </w:rPr>
        <w:t>HARQ-ACK</w:t>
      </w:r>
      <w:r w:rsidRPr="00CE0BBB">
        <w:rPr>
          <w:rFonts w:eastAsia="Times New Roman"/>
          <w:bCs/>
          <w:color w:val="000000" w:themeColor="text1"/>
          <w:kern w:val="2"/>
          <w:lang w:eastAsia="zh-CN"/>
        </w:rPr>
        <w:t xml:space="preserve"> </w:t>
      </w:r>
      <w:r w:rsidRPr="00CE0BBB">
        <w:rPr>
          <w:rFonts w:eastAsia="Times New Roman"/>
          <w:color w:val="000000" w:themeColor="text1"/>
          <w:kern w:val="2"/>
          <w:lang w:eastAsia="zh-CN"/>
        </w:rPr>
        <w:t>information bit</w:t>
      </w:r>
      <w:r>
        <w:rPr>
          <w:rFonts w:eastAsia="Times New Roman"/>
          <w:color w:val="000000" w:themeColor="text1"/>
          <w:kern w:val="2"/>
          <w:lang w:eastAsia="zh-CN"/>
        </w:rPr>
        <w:t xml:space="preserve"> </w:t>
      </w:r>
      <w:r w:rsidRPr="00CE0BBB">
        <w:rPr>
          <w:rFonts w:eastAsia="Times New Roman"/>
          <w:bCs/>
          <w:color w:val="000000" w:themeColor="text1"/>
          <w:kern w:val="2"/>
          <w:lang w:eastAsia="zh-CN"/>
        </w:rPr>
        <w:t>will be reported</w:t>
      </w:r>
      <w:r w:rsidRPr="00E560CD">
        <w:rPr>
          <w:rFonts w:eastAsia="Times New Roman"/>
          <w:color w:val="000000" w:themeColor="text1"/>
          <w:kern w:val="2"/>
          <w:lang w:eastAsia="zh-CN"/>
        </w:rPr>
        <w:t xml:space="preserve"> </w:t>
      </w:r>
      <w:r>
        <w:rPr>
          <w:rFonts w:eastAsia="Times New Roman"/>
          <w:color w:val="000000" w:themeColor="text1"/>
          <w:kern w:val="2"/>
          <w:lang w:eastAsia="zh-CN"/>
        </w:rPr>
        <w:t xml:space="preserve">for the </w:t>
      </w:r>
      <w:r>
        <w:rPr>
          <w:rFonts w:eastAsia="Times New Roman"/>
          <w:bCs/>
          <w:color w:val="000000" w:themeColor="text1"/>
          <w:kern w:val="2"/>
          <w:lang w:eastAsia="zh-CN"/>
        </w:rPr>
        <w:t>PDSCH</w:t>
      </w:r>
      <w:r w:rsidRPr="00CE0BBB">
        <w:rPr>
          <w:rFonts w:eastAsia="Times New Roman"/>
          <w:bCs/>
          <w:color w:val="000000" w:themeColor="text1"/>
          <w:kern w:val="2"/>
          <w:lang w:eastAsia="zh-CN"/>
        </w:rPr>
        <w:t xml:space="preserve"> in </w:t>
      </w:r>
      <w:r w:rsidRPr="00CE0BBB">
        <w:rPr>
          <w:color w:val="000000" w:themeColor="text1"/>
          <w:kern w:val="2"/>
          <w:lang w:eastAsia="zh-CN"/>
        </w:rPr>
        <w:t>HARQ</w:t>
      </w:r>
      <w:r>
        <w:rPr>
          <w:color w:val="000000" w:themeColor="text1"/>
          <w:kern w:val="2"/>
          <w:lang w:eastAsia="zh-CN"/>
        </w:rPr>
        <w:t xml:space="preserve"> feedback</w:t>
      </w:r>
      <w:r>
        <w:rPr>
          <w:rFonts w:eastAsia="Times New Roman"/>
          <w:bCs/>
          <w:color w:val="000000" w:themeColor="text1"/>
          <w:kern w:val="2"/>
          <w:lang w:eastAsia="zh-CN"/>
        </w:rPr>
        <w:t xml:space="preserve"> 2.</w:t>
      </w:r>
      <w:r>
        <w:rPr>
          <w:color w:val="000000" w:themeColor="text1"/>
          <w:kern w:val="2"/>
          <w:lang w:eastAsia="zh-CN"/>
        </w:rPr>
        <w:t xml:space="preserve"> </w:t>
      </w:r>
      <w:r w:rsidRPr="00CE0BBB">
        <w:rPr>
          <w:color w:val="000000" w:themeColor="text1"/>
          <w:kern w:val="2"/>
          <w:lang w:eastAsia="zh-CN"/>
        </w:rPr>
        <w:t>Nonetheless, this</w:t>
      </w:r>
      <w:r w:rsidRPr="00CE0BBB">
        <w:rPr>
          <w:rFonts w:eastAsia="Times New Roman"/>
          <w:bCs/>
          <w:color w:val="000000" w:themeColor="text1"/>
          <w:kern w:val="2"/>
          <w:lang w:eastAsia="zh-CN"/>
        </w:rPr>
        <w:t xml:space="preserve"> </w:t>
      </w:r>
      <w:r w:rsidRPr="00CE0BBB">
        <w:rPr>
          <w:color w:val="000000" w:themeColor="text1"/>
          <w:kern w:val="2"/>
          <w:lang w:eastAsia="zh-CN"/>
        </w:rPr>
        <w:t xml:space="preserve">HARQ-ACK </w:t>
      </w:r>
      <w:r w:rsidRPr="00CE0BBB">
        <w:rPr>
          <w:rFonts w:eastAsia="Times New Roman"/>
          <w:bCs/>
          <w:color w:val="000000" w:themeColor="text1"/>
          <w:kern w:val="2"/>
          <w:lang w:eastAsia="zh-CN"/>
        </w:rPr>
        <w:t>codebook still</w:t>
      </w:r>
      <w:r>
        <w:rPr>
          <w:rFonts w:eastAsia="Times New Roman"/>
          <w:bCs/>
          <w:color w:val="000000" w:themeColor="text1"/>
          <w:kern w:val="2"/>
          <w:lang w:eastAsia="zh-CN"/>
        </w:rPr>
        <w:t xml:space="preserve"> can</w:t>
      </w:r>
      <w:r w:rsidRPr="00CE0BBB">
        <w:rPr>
          <w:rFonts w:eastAsia="Times New Roman"/>
          <w:bCs/>
          <w:color w:val="000000" w:themeColor="text1"/>
          <w:kern w:val="2"/>
          <w:lang w:eastAsia="zh-CN"/>
        </w:rPr>
        <w:t xml:space="preserve"> be correctly interpreted by the gNB.</w:t>
      </w:r>
      <w:r>
        <w:rPr>
          <w:rFonts w:eastAsia="Times New Roman"/>
          <w:bCs/>
          <w:color w:val="000000" w:themeColor="text1"/>
          <w:kern w:val="2"/>
          <w:lang w:eastAsia="zh-CN"/>
        </w:rPr>
        <w:t xml:space="preserve"> </w:t>
      </w:r>
      <w:r w:rsidRPr="00CE0BBB">
        <w:rPr>
          <w:rFonts w:eastAsia="Times New Roman"/>
          <w:bCs/>
          <w:color w:val="000000" w:themeColor="text1"/>
          <w:kern w:val="2"/>
          <w:lang w:eastAsia="zh-CN"/>
        </w:rPr>
        <w:t xml:space="preserve">However, if </w:t>
      </w:r>
      <w:r>
        <w:rPr>
          <w:rFonts w:eastAsia="Times New Roman"/>
          <w:bCs/>
          <w:color w:val="000000" w:themeColor="text1"/>
          <w:kern w:val="2"/>
          <w:lang w:eastAsia="zh-CN"/>
        </w:rPr>
        <w:t xml:space="preserve">the </w:t>
      </w:r>
      <w:r w:rsidRPr="00CE0BBB">
        <w:rPr>
          <w:color w:val="000000" w:themeColor="text1"/>
          <w:kern w:val="2"/>
          <w:lang w:eastAsia="zh-CN"/>
        </w:rPr>
        <w:t>HARQ-ACK</w:t>
      </w:r>
      <w:r w:rsidRPr="00CE0BBB">
        <w:rPr>
          <w:rFonts w:eastAsia="Times New Roman"/>
          <w:bCs/>
          <w:color w:val="000000" w:themeColor="text1"/>
          <w:kern w:val="2"/>
          <w:lang w:eastAsia="zh-CN"/>
        </w:rPr>
        <w:t xml:space="preserve"> </w:t>
      </w:r>
      <w:r w:rsidRPr="00CE0BBB">
        <w:rPr>
          <w:rFonts w:eastAsia="Times New Roman"/>
          <w:color w:val="000000" w:themeColor="text1"/>
          <w:kern w:val="2"/>
          <w:lang w:eastAsia="zh-CN"/>
        </w:rPr>
        <w:t xml:space="preserve">information </w:t>
      </w:r>
      <w:r>
        <w:rPr>
          <w:rFonts w:eastAsia="Times New Roman"/>
          <w:color w:val="000000" w:themeColor="text1"/>
          <w:kern w:val="2"/>
          <w:lang w:eastAsia="zh-CN"/>
        </w:rPr>
        <w:t>bit of</w:t>
      </w:r>
      <w:r w:rsidRPr="00E560CD">
        <w:rPr>
          <w:rFonts w:asciiTheme="minorBidi" w:hAnsiTheme="minorBidi" w:cstheme="minorBidi"/>
          <w:color w:val="000000" w:themeColor="text1"/>
          <w:lang w:val="en-US"/>
        </w:rPr>
        <w:t xml:space="preserve"> </w:t>
      </w:r>
      <w:r>
        <w:rPr>
          <w:rFonts w:asciiTheme="minorBidi" w:hAnsiTheme="minorBidi" w:cstheme="minorBidi"/>
          <w:color w:val="000000" w:themeColor="text1"/>
          <w:lang w:val="en-US"/>
        </w:rPr>
        <w:t>HARQ feedback 2</w:t>
      </w:r>
      <w:r>
        <w:rPr>
          <w:rFonts w:eastAsia="Times New Roman"/>
          <w:color w:val="000000" w:themeColor="text1"/>
          <w:kern w:val="2"/>
          <w:lang w:eastAsia="zh-CN"/>
        </w:rPr>
        <w:t xml:space="preserve"> </w:t>
      </w:r>
      <w:r w:rsidRPr="00CE0BBB">
        <w:rPr>
          <w:rFonts w:eastAsia="Times New Roman"/>
          <w:bCs/>
          <w:color w:val="000000" w:themeColor="text1"/>
          <w:kern w:val="2"/>
          <w:lang w:eastAsia="zh-CN"/>
        </w:rPr>
        <w:t xml:space="preserve">is </w:t>
      </w:r>
      <w:r w:rsidR="00454FDF">
        <w:rPr>
          <w:rFonts w:eastAsia="Times New Roman"/>
          <w:bCs/>
          <w:color w:val="000000" w:themeColor="text1"/>
          <w:kern w:val="2"/>
          <w:lang w:eastAsia="zh-CN"/>
        </w:rPr>
        <w:t>included</w:t>
      </w:r>
      <w:r w:rsidRPr="00CE0BBB">
        <w:rPr>
          <w:rFonts w:eastAsia="Times New Roman"/>
          <w:bCs/>
          <w:color w:val="000000" w:themeColor="text1"/>
          <w:kern w:val="2"/>
          <w:lang w:eastAsia="zh-CN"/>
        </w:rPr>
        <w:t xml:space="preserve"> </w:t>
      </w:r>
      <w:r w:rsidR="00454FDF">
        <w:rPr>
          <w:rFonts w:eastAsia="Times New Roman"/>
          <w:bCs/>
          <w:color w:val="000000" w:themeColor="text1"/>
          <w:kern w:val="2"/>
          <w:lang w:eastAsia="zh-CN"/>
        </w:rPr>
        <w:t>in</w:t>
      </w:r>
      <w:r w:rsidRPr="00CE0BBB">
        <w:rPr>
          <w:rFonts w:eastAsia="Times New Roman"/>
          <w:bCs/>
          <w:color w:val="000000" w:themeColor="text1"/>
          <w:kern w:val="2"/>
          <w:lang w:eastAsia="zh-CN"/>
        </w:rPr>
        <w:t xml:space="preserve"> </w:t>
      </w:r>
      <w:r>
        <w:rPr>
          <w:rFonts w:asciiTheme="minorBidi" w:hAnsiTheme="minorBidi" w:cstheme="minorBidi"/>
          <w:color w:val="000000" w:themeColor="text1"/>
          <w:lang w:val="en-US"/>
        </w:rPr>
        <w:t xml:space="preserve">HARQ feedback 3, </w:t>
      </w:r>
      <w:r w:rsidRPr="00CE0BBB">
        <w:rPr>
          <w:rFonts w:eastAsia="Times New Roman"/>
          <w:bCs/>
          <w:color w:val="000000" w:themeColor="text1"/>
          <w:kern w:val="2"/>
          <w:lang w:eastAsia="zh-CN"/>
        </w:rPr>
        <w:t xml:space="preserve">the gNB and the UE </w:t>
      </w:r>
      <w:r>
        <w:rPr>
          <w:rFonts w:eastAsia="Times New Roman"/>
          <w:bCs/>
          <w:color w:val="000000" w:themeColor="text1"/>
          <w:kern w:val="2"/>
          <w:lang w:eastAsia="zh-CN"/>
        </w:rPr>
        <w:t>will</w:t>
      </w:r>
      <w:r w:rsidRPr="00CE0BBB">
        <w:rPr>
          <w:rFonts w:eastAsia="Times New Roman"/>
          <w:bCs/>
          <w:color w:val="000000" w:themeColor="text1"/>
          <w:kern w:val="2"/>
          <w:lang w:eastAsia="zh-CN"/>
        </w:rPr>
        <w:t xml:space="preserve"> have different understanding on the </w:t>
      </w:r>
      <w:r w:rsidRPr="00CE0BBB">
        <w:rPr>
          <w:color w:val="000000" w:themeColor="text1"/>
          <w:kern w:val="2"/>
          <w:lang w:eastAsia="zh-CN"/>
        </w:rPr>
        <w:t>aggregated</w:t>
      </w:r>
      <w:r w:rsidRPr="00CE0BBB">
        <w:rPr>
          <w:rFonts w:eastAsia="Times New Roman"/>
          <w:bCs/>
          <w:color w:val="000000" w:themeColor="text1"/>
          <w:kern w:val="2"/>
          <w:lang w:eastAsia="zh-CN"/>
        </w:rPr>
        <w:t xml:space="preserve"> codebook</w:t>
      </w:r>
      <w:r>
        <w:rPr>
          <w:rFonts w:eastAsia="Times New Roman"/>
          <w:bCs/>
          <w:color w:val="000000" w:themeColor="text1"/>
          <w:kern w:val="2"/>
          <w:lang w:eastAsia="zh-CN"/>
        </w:rPr>
        <w:t xml:space="preserve"> since the codebook size (3 bits) is misaligned with the one expected by the gNB (4 bits).</w:t>
      </w:r>
      <w:r w:rsidRPr="00E560CD">
        <w:rPr>
          <w:rFonts w:eastAsia="Times New Roman"/>
          <w:bCs/>
          <w:color w:val="000000" w:themeColor="text1"/>
          <w:kern w:val="2"/>
          <w:lang w:eastAsia="zh-CN"/>
        </w:rPr>
        <w:t xml:space="preserve"> </w:t>
      </w:r>
      <w:r w:rsidRPr="00CE0BBB">
        <w:rPr>
          <w:rFonts w:eastAsia="Times New Roman"/>
          <w:bCs/>
          <w:color w:val="000000" w:themeColor="text1"/>
          <w:kern w:val="2"/>
          <w:lang w:eastAsia="zh-CN"/>
        </w:rPr>
        <w:t xml:space="preserve">Therefore, </w:t>
      </w:r>
      <w:r>
        <w:rPr>
          <w:rFonts w:eastAsia="Times New Roman"/>
          <w:bCs/>
          <w:color w:val="000000" w:themeColor="text1"/>
          <w:kern w:val="2"/>
          <w:lang w:eastAsia="zh-CN"/>
        </w:rPr>
        <w:t>r</w:t>
      </w:r>
      <w:r w:rsidRPr="00E560CD">
        <w:rPr>
          <w:rFonts w:eastAsia="Times New Roman"/>
          <w:bCs/>
          <w:color w:val="000000" w:themeColor="text1"/>
          <w:kern w:val="2"/>
          <w:lang w:eastAsia="zh-CN"/>
        </w:rPr>
        <w:t>obust aggregation to avoid the codebook size ambiguity should be studied</w:t>
      </w:r>
      <w:r w:rsidRPr="00CE0BBB">
        <w:rPr>
          <w:rFonts w:eastAsia="Times New Roman"/>
          <w:bCs/>
          <w:color w:val="000000" w:themeColor="text1"/>
          <w:kern w:val="2"/>
          <w:lang w:eastAsia="zh-CN"/>
        </w:rPr>
        <w:t>.</w:t>
      </w:r>
    </w:p>
    <w:p w14:paraId="48815E97" w14:textId="2D53766D" w:rsidR="00E560CD" w:rsidRDefault="00E560CD" w:rsidP="00E560CD">
      <w:pPr>
        <w:rPr>
          <w:rFonts w:eastAsia="Times New Roman"/>
          <w:b/>
          <w:bCs/>
          <w:color w:val="000000" w:themeColor="text1"/>
          <w:kern w:val="2"/>
          <w:lang w:eastAsia="zh-CN"/>
        </w:rPr>
      </w:pPr>
      <w:r w:rsidRPr="00E560CD">
        <w:rPr>
          <w:rFonts w:eastAsia="Times New Roman"/>
          <w:b/>
          <w:bCs/>
          <w:color w:val="000000" w:themeColor="text1"/>
          <w:kern w:val="2"/>
          <w:lang w:eastAsia="zh-CN"/>
        </w:rPr>
        <w:t xml:space="preserve">Observation </w:t>
      </w:r>
      <w:r>
        <w:rPr>
          <w:rFonts w:eastAsia="Times New Roman"/>
          <w:b/>
          <w:bCs/>
          <w:color w:val="000000" w:themeColor="text1"/>
          <w:kern w:val="2"/>
          <w:lang w:eastAsia="zh-CN"/>
        </w:rPr>
        <w:t>2</w:t>
      </w:r>
      <w:r w:rsidR="00CE54D4">
        <w:rPr>
          <w:rFonts w:eastAsia="Times New Roman"/>
          <w:b/>
          <w:bCs/>
          <w:color w:val="000000" w:themeColor="text1"/>
          <w:kern w:val="2"/>
          <w:lang w:eastAsia="zh-CN"/>
        </w:rPr>
        <w:t>:</w:t>
      </w:r>
      <w:r>
        <w:rPr>
          <w:rFonts w:eastAsia="Times New Roman"/>
          <w:b/>
          <w:bCs/>
          <w:color w:val="000000" w:themeColor="text1"/>
          <w:kern w:val="2"/>
          <w:lang w:eastAsia="zh-CN"/>
        </w:rPr>
        <w:t xml:space="preserve"> A</w:t>
      </w:r>
      <w:r w:rsidRPr="00E560CD">
        <w:rPr>
          <w:rFonts w:eastAsia="Times New Roman"/>
          <w:b/>
          <w:bCs/>
          <w:color w:val="000000" w:themeColor="text1"/>
          <w:kern w:val="2"/>
          <w:lang w:eastAsia="zh-CN"/>
        </w:rPr>
        <w:t>ggregating multiple HARQ-ACK codebooks from different HARQ feedbacks into a same HARQ feedback and transmitting it on a same UL resource is beneficial and/or essential for those</w:t>
      </w:r>
      <w:r>
        <w:rPr>
          <w:rFonts w:eastAsia="Times New Roman"/>
          <w:b/>
          <w:bCs/>
          <w:color w:val="000000" w:themeColor="text1"/>
          <w:kern w:val="2"/>
          <w:lang w:eastAsia="zh-CN"/>
        </w:rPr>
        <w:t xml:space="preserve"> mechanisms providing multiple/</w:t>
      </w:r>
      <w:r w:rsidRPr="00E560CD">
        <w:rPr>
          <w:rFonts w:eastAsia="Times New Roman"/>
          <w:b/>
          <w:bCs/>
          <w:color w:val="000000" w:themeColor="text1"/>
          <w:kern w:val="2"/>
          <w:lang w:eastAsia="zh-CN"/>
        </w:rPr>
        <w:t>supplemental transmission opportunities.</w:t>
      </w:r>
    </w:p>
    <w:p w14:paraId="57B5ECFF" w14:textId="7BD32A19" w:rsidR="00E560CD" w:rsidRPr="00CE0BBB" w:rsidRDefault="00E560CD" w:rsidP="00E560CD">
      <w:pPr>
        <w:pStyle w:val="af7"/>
        <w:numPr>
          <w:ilvl w:val="1"/>
          <w:numId w:val="44"/>
        </w:numPr>
        <w:rPr>
          <w:rFonts w:eastAsia="Times New Roman"/>
          <w:b/>
          <w:bCs/>
          <w:color w:val="000000" w:themeColor="text1"/>
          <w:kern w:val="2"/>
          <w:lang w:eastAsia="zh-CN"/>
        </w:rPr>
      </w:pPr>
      <w:r w:rsidRPr="00CE0BBB">
        <w:rPr>
          <w:rFonts w:eastAsia="Times New Roman"/>
          <w:b/>
          <w:bCs/>
          <w:color w:val="000000" w:themeColor="text1"/>
          <w:kern w:val="2"/>
          <w:lang w:eastAsia="zh-CN"/>
        </w:rPr>
        <w:t xml:space="preserve">Aggregation could be </w:t>
      </w:r>
      <w:r>
        <w:rPr>
          <w:rFonts w:eastAsia="Times New Roman"/>
          <w:b/>
          <w:bCs/>
          <w:color w:val="000000" w:themeColor="text1"/>
          <w:kern w:val="2"/>
          <w:lang w:eastAsia="zh-CN"/>
        </w:rPr>
        <w:t xml:space="preserve">predefined/triggered by the gNB </w:t>
      </w:r>
      <w:r w:rsidRPr="00CE0BBB">
        <w:rPr>
          <w:rFonts w:eastAsia="Times New Roman"/>
          <w:b/>
          <w:bCs/>
          <w:color w:val="000000" w:themeColor="text1"/>
          <w:kern w:val="2"/>
          <w:lang w:eastAsia="zh-CN"/>
        </w:rPr>
        <w:t>or</w:t>
      </w:r>
      <w:r>
        <w:rPr>
          <w:rFonts w:eastAsia="Times New Roman"/>
          <w:b/>
          <w:bCs/>
          <w:color w:val="000000" w:themeColor="text1"/>
          <w:kern w:val="2"/>
          <w:lang w:eastAsia="zh-CN"/>
        </w:rPr>
        <w:t xml:space="preserve"> conditioned by the UE.</w:t>
      </w:r>
    </w:p>
    <w:p w14:paraId="7951CF9F" w14:textId="77777777" w:rsidR="00E560CD" w:rsidRDefault="00E560CD" w:rsidP="00E560CD">
      <w:pPr>
        <w:pStyle w:val="af7"/>
        <w:numPr>
          <w:ilvl w:val="1"/>
          <w:numId w:val="44"/>
        </w:numPr>
        <w:rPr>
          <w:rFonts w:eastAsia="Times New Roman"/>
          <w:b/>
          <w:bCs/>
          <w:color w:val="000000" w:themeColor="text1"/>
          <w:kern w:val="2"/>
          <w:lang w:eastAsia="zh-CN"/>
        </w:rPr>
      </w:pPr>
      <w:r w:rsidRPr="00CE0BBB">
        <w:rPr>
          <w:rFonts w:eastAsia="Times New Roman"/>
          <w:b/>
          <w:bCs/>
          <w:color w:val="000000" w:themeColor="text1"/>
          <w:kern w:val="2"/>
          <w:lang w:eastAsia="zh-CN"/>
        </w:rPr>
        <w:t>Robust aggregation to avoid the codebook size ambiguity should be studied.</w:t>
      </w:r>
    </w:p>
    <w:p w14:paraId="56935C2A" w14:textId="77777777" w:rsidR="00E560CD" w:rsidRPr="00E560CD" w:rsidRDefault="00E560CD" w:rsidP="00E560CD">
      <w:pPr>
        <w:rPr>
          <w:rFonts w:eastAsia="Times New Roman"/>
          <w:b/>
          <w:bCs/>
          <w:color w:val="000000" w:themeColor="text1"/>
          <w:kern w:val="2"/>
          <w:lang w:eastAsia="zh-CN"/>
        </w:rPr>
      </w:pPr>
    </w:p>
    <w:p w14:paraId="15F2D406" w14:textId="4D49C746" w:rsidR="00E560CD" w:rsidRPr="00E560CD" w:rsidRDefault="00F979BB" w:rsidP="00E560CD">
      <w:pPr>
        <w:jc w:val="center"/>
        <w:rPr>
          <w:rFonts w:eastAsia="Times New Roman"/>
          <w:b/>
          <w:bCs/>
          <w:color w:val="000000" w:themeColor="text1"/>
          <w:kern w:val="2"/>
          <w:lang w:eastAsia="zh-CN"/>
        </w:rPr>
      </w:pPr>
      <w:r>
        <w:object w:dxaOrig="16532" w:dyaOrig="10712" w14:anchorId="35CC85D9">
          <v:shape id="_x0000_i1027" type="#_x0000_t75" style="width:495.95pt;height:321.3pt" o:ole="">
            <v:imagedata r:id="rId15" o:title=""/>
          </v:shape>
          <o:OLEObject Type="Embed" ProgID="Visio.Drawing.11" ShapeID="_x0000_i1027" DrawAspect="Content" ObjectID="_1602674849" r:id="rId16"/>
        </w:object>
      </w:r>
    </w:p>
    <w:p w14:paraId="2AF3B730" w14:textId="42D98DCD" w:rsidR="002D5D5A" w:rsidRDefault="0021364B" w:rsidP="00E560CD">
      <w:pPr>
        <w:jc w:val="center"/>
        <w:rPr>
          <w:rFonts w:eastAsia="Times New Roman"/>
          <w:b/>
          <w:bCs/>
          <w:color w:val="000000" w:themeColor="text1"/>
          <w:kern w:val="2"/>
          <w:lang w:eastAsia="zh-CN"/>
        </w:rPr>
      </w:pPr>
      <w:r>
        <w:rPr>
          <w:rFonts w:eastAsia="Times New Roman"/>
          <w:b/>
          <w:bCs/>
          <w:color w:val="000000" w:themeColor="text1"/>
          <w:kern w:val="2"/>
          <w:lang w:eastAsia="zh-CN"/>
        </w:rPr>
        <w:t>Figure 3</w:t>
      </w:r>
      <w:r w:rsidR="00E560CD" w:rsidRPr="00E560CD">
        <w:rPr>
          <w:rFonts w:eastAsia="Times New Roman"/>
          <w:b/>
          <w:bCs/>
          <w:color w:val="000000" w:themeColor="text1"/>
          <w:kern w:val="2"/>
          <w:lang w:eastAsia="zh-CN"/>
        </w:rPr>
        <w:t xml:space="preserve">. Examples of triggering transmission opportunity for previous HARQ feedback(s) </w:t>
      </w:r>
      <w:r w:rsidR="00E560CD" w:rsidRPr="00E560CD">
        <w:rPr>
          <w:b/>
          <w:bCs/>
          <w:szCs w:val="20"/>
        </w:rPr>
        <w:t>with</w:t>
      </w:r>
      <w:r w:rsidR="00F979BB">
        <w:rPr>
          <w:b/>
          <w:bCs/>
          <w:szCs w:val="20"/>
        </w:rPr>
        <w:t xml:space="preserve"> a</w:t>
      </w:r>
      <w:r w:rsidR="00E560CD" w:rsidRPr="00E560CD">
        <w:rPr>
          <w:b/>
          <w:bCs/>
          <w:szCs w:val="20"/>
        </w:rPr>
        <w:t xml:space="preserve"> new</w:t>
      </w:r>
      <w:r w:rsidR="00E560CD">
        <w:rPr>
          <w:b/>
          <w:bCs/>
          <w:szCs w:val="20"/>
        </w:rPr>
        <w:t xml:space="preserve"> DCI</w:t>
      </w:r>
      <w:r w:rsidR="00E560CD" w:rsidRPr="007F36DE">
        <w:rPr>
          <w:b/>
          <w:bCs/>
          <w:szCs w:val="20"/>
        </w:rPr>
        <w:t xml:space="preserve"> field</w:t>
      </w:r>
    </w:p>
    <w:p w14:paraId="1AF2E96B" w14:textId="66479311" w:rsidR="002D5D5A" w:rsidRPr="00230495" w:rsidRDefault="00877E95" w:rsidP="00877E95">
      <w:pPr>
        <w:pStyle w:val="2"/>
        <w:rPr>
          <w:rFonts w:ascii="Arial" w:hAnsi="Arial"/>
          <w:color w:val="000000" w:themeColor="text1"/>
        </w:rPr>
      </w:pPr>
      <w:r w:rsidRPr="00230495">
        <w:rPr>
          <w:rFonts w:ascii="Arial" w:hAnsi="Arial"/>
          <w:color w:val="000000" w:themeColor="text1"/>
        </w:rPr>
        <w:t xml:space="preserve">Dynamic and semi-static HARQ-ACK </w:t>
      </w:r>
      <w:r w:rsidR="00C9454D" w:rsidRPr="00230495">
        <w:rPr>
          <w:rFonts w:ascii="Arial" w:hAnsi="Arial"/>
          <w:color w:val="000000" w:themeColor="text1"/>
        </w:rPr>
        <w:t>codebook determinations</w:t>
      </w:r>
    </w:p>
    <w:p w14:paraId="62C782D4" w14:textId="5A31A9D8" w:rsidR="002D5D5A" w:rsidRPr="00C9454D" w:rsidRDefault="00C9454D" w:rsidP="00FF028F">
      <w:pPr>
        <w:rPr>
          <w:rFonts w:eastAsia="Times New Roman"/>
          <w:b/>
          <w:bCs/>
          <w:color w:val="000000" w:themeColor="text1"/>
          <w:kern w:val="2"/>
          <w:lang w:val="en-US" w:eastAsia="zh-CN"/>
        </w:rPr>
      </w:pPr>
      <w:r w:rsidRPr="00230495">
        <w:rPr>
          <w:color w:val="000000" w:themeColor="text1"/>
          <w:kern w:val="2"/>
          <w:lang w:eastAsia="zh-CN"/>
        </w:rPr>
        <w:t xml:space="preserve">NR supports </w:t>
      </w:r>
      <w:r w:rsidRPr="00230495">
        <w:rPr>
          <w:color w:val="000000" w:themeColor="text1"/>
        </w:rPr>
        <w:t xml:space="preserve">two types of mechanisms for determining the HARQ-ACK codebook – </w:t>
      </w:r>
      <w:r w:rsidR="00230495" w:rsidRPr="00230495">
        <w:rPr>
          <w:color w:val="000000" w:themeColor="text1"/>
        </w:rPr>
        <w:t xml:space="preserve">dynamic and </w:t>
      </w:r>
      <w:r w:rsidRPr="00230495">
        <w:rPr>
          <w:color w:val="000000" w:themeColor="text1"/>
        </w:rPr>
        <w:t>semi-static</w:t>
      </w:r>
      <w:r w:rsidR="00230495" w:rsidRPr="00230495">
        <w:rPr>
          <w:color w:val="000000" w:themeColor="text1"/>
        </w:rPr>
        <w:t xml:space="preserve"> HARQ-ACK</w:t>
      </w:r>
      <w:r w:rsidRPr="00230495">
        <w:rPr>
          <w:color w:val="000000" w:themeColor="text1"/>
        </w:rPr>
        <w:t xml:space="preserve"> mechanisms, and it would be desirable to support both of them for NR-U operation. However, </w:t>
      </w:r>
      <w:r w:rsidR="00230495" w:rsidRPr="00230495">
        <w:rPr>
          <w:color w:val="000000" w:themeColor="text1"/>
        </w:rPr>
        <w:t>there are some</w:t>
      </w:r>
      <w:r w:rsidRPr="00230495">
        <w:rPr>
          <w:color w:val="000000" w:themeColor="text1"/>
        </w:rPr>
        <w:t xml:space="preserve"> limi</w:t>
      </w:r>
      <w:r w:rsidR="00230495" w:rsidRPr="00230495">
        <w:rPr>
          <w:color w:val="000000" w:themeColor="text1"/>
        </w:rPr>
        <w:t xml:space="preserve">tations are observed when using dynamic and semi-static HARQ-ACK mechanisms </w:t>
      </w:r>
      <w:r w:rsidRPr="00230495">
        <w:rPr>
          <w:color w:val="000000" w:themeColor="text1"/>
        </w:rPr>
        <w:t xml:space="preserve">in unlicensed spectrum </w:t>
      </w:r>
      <w:r w:rsidRPr="00C9454D">
        <w:t xml:space="preserve">without any </w:t>
      </w:r>
      <w:r w:rsidR="00230495">
        <w:t>enhancements.</w:t>
      </w:r>
      <w:r w:rsidRPr="00C9454D">
        <w:t xml:space="preserve">  </w:t>
      </w:r>
    </w:p>
    <w:p w14:paraId="7A3244D1" w14:textId="7A68D6AC" w:rsidR="00906ED4" w:rsidRPr="00230495" w:rsidRDefault="00230495" w:rsidP="00906ED4">
      <w:pPr>
        <w:rPr>
          <w:color w:val="000000" w:themeColor="text1"/>
          <w:kern w:val="2"/>
          <w:lang w:eastAsia="zh-CN"/>
        </w:rPr>
      </w:pPr>
      <w:r>
        <w:rPr>
          <w:color w:val="000000" w:themeColor="text1"/>
          <w:kern w:val="2"/>
          <w:lang w:eastAsia="zh-CN"/>
        </w:rPr>
        <w:t xml:space="preserve">For a </w:t>
      </w:r>
      <w:r w:rsidR="00906ED4" w:rsidRPr="00230495">
        <w:rPr>
          <w:color w:val="000000" w:themeColor="text1"/>
          <w:kern w:val="2"/>
          <w:lang w:eastAsia="zh-CN"/>
        </w:rPr>
        <w:t xml:space="preserve">dynamic HARQ-ACK </w:t>
      </w:r>
      <w:r w:rsidRPr="00230495">
        <w:rPr>
          <w:color w:val="000000" w:themeColor="text1"/>
        </w:rPr>
        <w:t>codebook</w:t>
      </w:r>
      <w:r w:rsidR="00906ED4" w:rsidRPr="00230495">
        <w:rPr>
          <w:color w:val="000000" w:themeColor="text1"/>
          <w:kern w:val="2"/>
          <w:lang w:eastAsia="zh-CN"/>
        </w:rPr>
        <w:t>,</w:t>
      </w:r>
      <w:r w:rsidR="00906ED4" w:rsidRPr="00230495">
        <w:rPr>
          <w:color w:val="000000" w:themeColor="text1"/>
        </w:rPr>
        <w:t xml:space="preserve"> the codebook size is determined based on the number of actually received DCIs pointing to the same </w:t>
      </w:r>
      <w:r w:rsidR="00906ED4" w:rsidRPr="00230495">
        <w:rPr>
          <w:rFonts w:eastAsia="Times New Roman"/>
          <w:bCs/>
          <w:color w:val="000000" w:themeColor="text1"/>
          <w:kern w:val="2"/>
          <w:lang w:eastAsia="zh-CN"/>
        </w:rPr>
        <w:t xml:space="preserve">HARQ-ACK </w:t>
      </w:r>
      <w:r w:rsidR="00906ED4" w:rsidRPr="00230495">
        <w:rPr>
          <w:color w:val="000000" w:themeColor="text1"/>
        </w:rPr>
        <w:t xml:space="preserve">transmission. </w:t>
      </w:r>
      <w:r w:rsidR="00906ED4" w:rsidRPr="00230495">
        <w:rPr>
          <w:color w:val="000000" w:themeColor="text1"/>
          <w:kern w:val="2"/>
          <w:lang w:eastAsia="zh-CN"/>
        </w:rPr>
        <w:t xml:space="preserve">To align the </w:t>
      </w:r>
      <w:r w:rsidR="00906ED4" w:rsidRPr="00230495">
        <w:rPr>
          <w:color w:val="000000" w:themeColor="text1"/>
        </w:rPr>
        <w:t xml:space="preserve">codebook sizes determined by the </w:t>
      </w:r>
      <w:r w:rsidR="00906ED4" w:rsidRPr="00230495">
        <w:rPr>
          <w:color w:val="000000" w:themeColor="text1"/>
          <w:kern w:val="2"/>
          <w:lang w:eastAsia="zh-CN"/>
        </w:rPr>
        <w:t xml:space="preserve">UE and the gNB </w:t>
      </w:r>
      <w:r w:rsidR="00906ED4" w:rsidRPr="00230495">
        <w:rPr>
          <w:color w:val="000000" w:themeColor="text1"/>
        </w:rPr>
        <w:t xml:space="preserve">for each </w:t>
      </w:r>
      <w:r w:rsidR="00906ED4" w:rsidRPr="00230495">
        <w:rPr>
          <w:color w:val="000000" w:themeColor="text1"/>
          <w:kern w:val="2"/>
          <w:lang w:eastAsia="zh-CN"/>
        </w:rPr>
        <w:t>HARQ-ACK transmission</w:t>
      </w:r>
      <w:r w:rsidR="00906ED4" w:rsidRPr="00230495">
        <w:rPr>
          <w:color w:val="000000" w:themeColor="text1"/>
        </w:rPr>
        <w:t xml:space="preserve">, the DAI </w:t>
      </w:r>
      <w:r w:rsidR="00906ED4" w:rsidRPr="00230495">
        <w:rPr>
          <w:color w:val="000000" w:themeColor="text1"/>
          <w:kern w:val="2"/>
          <w:lang w:eastAsia="zh-CN"/>
        </w:rPr>
        <w:t xml:space="preserve">mechanism is introduced. The DAI value in the DL scheduling DCI indicates the accumulative number of the downlink assignments </w:t>
      </w:r>
      <w:r w:rsidR="00906ED4" w:rsidRPr="00230495">
        <w:rPr>
          <w:color w:val="000000" w:themeColor="text1"/>
        </w:rPr>
        <w:t xml:space="preserve">pointing to the same </w:t>
      </w:r>
      <w:r w:rsidR="00906ED4" w:rsidRPr="00230495">
        <w:rPr>
          <w:rFonts w:eastAsia="Times New Roman"/>
          <w:bCs/>
          <w:color w:val="000000" w:themeColor="text1"/>
          <w:kern w:val="2"/>
          <w:lang w:eastAsia="zh-CN"/>
        </w:rPr>
        <w:t xml:space="preserve">HARQ-ACK </w:t>
      </w:r>
      <w:r w:rsidR="00906ED4" w:rsidRPr="00230495">
        <w:rPr>
          <w:color w:val="000000" w:themeColor="text1"/>
        </w:rPr>
        <w:t xml:space="preserve">transmission. If difference between the DAI value in current received DCI and the DAI value in earlier received DCI is more than 1, it implies the PDCCH misdetection(s). However, because the DAI value in NR Rel-15 is only two bits, if the UE missed four or more PDSCH transmissions, the UE will not be aware of the PDCCH misdetection(s), and therefore it will cause </w:t>
      </w:r>
      <w:r w:rsidR="00906ED4" w:rsidRPr="00230495">
        <w:rPr>
          <w:color w:val="000000" w:themeColor="text1"/>
          <w:kern w:val="2"/>
          <w:lang w:eastAsia="zh-CN"/>
        </w:rPr>
        <w:t>the</w:t>
      </w:r>
      <w:r>
        <w:rPr>
          <w:color w:val="000000" w:themeColor="text1"/>
          <w:kern w:val="2"/>
          <w:lang w:eastAsia="zh-CN"/>
        </w:rPr>
        <w:t xml:space="preserve"> codebook size</w:t>
      </w:r>
      <w:r w:rsidR="00906ED4" w:rsidRPr="00230495">
        <w:rPr>
          <w:color w:val="000000" w:themeColor="text1"/>
          <w:kern w:val="2"/>
          <w:lang w:eastAsia="zh-CN"/>
        </w:rPr>
        <w:t xml:space="preserve"> ambiguity. While missing four or more consecutive </w:t>
      </w:r>
      <w:r w:rsidR="00906ED4" w:rsidRPr="00230495">
        <w:rPr>
          <w:color w:val="000000" w:themeColor="text1"/>
        </w:rPr>
        <w:t xml:space="preserve">PDCCH </w:t>
      </w:r>
      <w:r>
        <w:rPr>
          <w:color w:val="000000" w:themeColor="text1"/>
          <w:kern w:val="2"/>
          <w:lang w:eastAsia="zh-CN"/>
        </w:rPr>
        <w:t xml:space="preserve">in </w:t>
      </w:r>
      <w:r w:rsidR="00906ED4" w:rsidRPr="00230495">
        <w:rPr>
          <w:color w:val="000000" w:themeColor="text1"/>
          <w:kern w:val="2"/>
          <w:lang w:eastAsia="zh-CN"/>
        </w:rPr>
        <w:t xml:space="preserve">licensed </w:t>
      </w:r>
      <w:r w:rsidRPr="00230495">
        <w:rPr>
          <w:color w:val="000000" w:themeColor="text1"/>
        </w:rPr>
        <w:t xml:space="preserve">spectrum </w:t>
      </w:r>
      <w:r w:rsidR="00906ED4" w:rsidRPr="00230495">
        <w:rPr>
          <w:color w:val="000000" w:themeColor="text1"/>
          <w:kern w:val="2"/>
          <w:lang w:eastAsia="zh-CN"/>
        </w:rPr>
        <w:t xml:space="preserve">is unlikely, it is likely to happen </w:t>
      </w:r>
      <w:r>
        <w:rPr>
          <w:color w:val="000000" w:themeColor="text1"/>
          <w:kern w:val="2"/>
          <w:lang w:eastAsia="zh-CN"/>
        </w:rPr>
        <w:t xml:space="preserve">in </w:t>
      </w:r>
      <w:r w:rsidR="00906ED4" w:rsidRPr="00230495">
        <w:rPr>
          <w:color w:val="000000" w:themeColor="text1"/>
          <w:kern w:val="2"/>
          <w:lang w:eastAsia="zh-CN"/>
        </w:rPr>
        <w:t xml:space="preserve">unlicensed </w:t>
      </w:r>
      <w:r w:rsidRPr="00230495">
        <w:rPr>
          <w:color w:val="000000" w:themeColor="text1"/>
        </w:rPr>
        <w:t xml:space="preserve">spectrum </w:t>
      </w:r>
      <w:r w:rsidR="00906ED4" w:rsidRPr="00230495">
        <w:rPr>
          <w:color w:val="000000" w:themeColor="text1"/>
          <w:kern w:val="2"/>
          <w:lang w:eastAsia="zh-CN"/>
        </w:rPr>
        <w:t xml:space="preserve">due to collisions from hidden nodes. </w:t>
      </w:r>
    </w:p>
    <w:p w14:paraId="651F0C38" w14:textId="03978A13" w:rsidR="001C137F" w:rsidRDefault="00230495" w:rsidP="001C137F">
      <w:pPr>
        <w:rPr>
          <w:b/>
          <w:color w:val="000000" w:themeColor="text1"/>
        </w:rPr>
      </w:pPr>
      <w:r>
        <w:rPr>
          <w:b/>
          <w:color w:val="000000" w:themeColor="text1"/>
          <w:szCs w:val="20"/>
          <w:lang w:val="en-US"/>
        </w:rPr>
        <w:t xml:space="preserve">Proposal </w:t>
      </w:r>
      <w:r w:rsidR="00E560CD">
        <w:rPr>
          <w:b/>
          <w:color w:val="000000" w:themeColor="text1"/>
          <w:szCs w:val="20"/>
          <w:lang w:val="en-US"/>
        </w:rPr>
        <w:t>7</w:t>
      </w:r>
      <w:r w:rsidR="001C137F" w:rsidRPr="00230495">
        <w:rPr>
          <w:b/>
          <w:color w:val="000000" w:themeColor="text1"/>
          <w:szCs w:val="20"/>
          <w:lang w:val="en-US"/>
        </w:rPr>
        <w:t>: Consider</w:t>
      </w:r>
      <w:r w:rsidR="001C137F" w:rsidRPr="00230495">
        <w:rPr>
          <w:b/>
          <w:color w:val="000000" w:themeColor="text1"/>
        </w:rPr>
        <w:t xml:space="preserve"> larger DAI field in DCI scheduling PDSCH </w:t>
      </w:r>
      <w:r>
        <w:rPr>
          <w:b/>
          <w:color w:val="000000" w:themeColor="text1"/>
        </w:rPr>
        <w:t>for</w:t>
      </w:r>
      <w:r w:rsidR="001C137F" w:rsidRPr="00230495">
        <w:rPr>
          <w:b/>
          <w:color w:val="000000" w:themeColor="text1"/>
        </w:rPr>
        <w:t xml:space="preserve"> unlicensed </w:t>
      </w:r>
      <w:r>
        <w:rPr>
          <w:b/>
          <w:color w:val="000000" w:themeColor="text1"/>
        </w:rPr>
        <w:t>operation</w:t>
      </w:r>
      <w:r w:rsidR="001C137F" w:rsidRPr="00230495">
        <w:rPr>
          <w:b/>
          <w:color w:val="000000" w:themeColor="text1"/>
        </w:rPr>
        <w:t>.</w:t>
      </w:r>
    </w:p>
    <w:p w14:paraId="24AF31D5" w14:textId="77777777" w:rsidR="00230495" w:rsidRDefault="00230495" w:rsidP="001C137F">
      <w:pPr>
        <w:rPr>
          <w:b/>
          <w:color w:val="000000" w:themeColor="text1"/>
        </w:rPr>
      </w:pPr>
    </w:p>
    <w:p w14:paraId="76B349F9" w14:textId="6A688FE1" w:rsidR="008749D2" w:rsidRPr="001C4923" w:rsidRDefault="00230495" w:rsidP="001C137F">
      <w:r>
        <w:rPr>
          <w:color w:val="000000" w:themeColor="text1"/>
          <w:kern w:val="2"/>
          <w:lang w:eastAsia="zh-CN"/>
        </w:rPr>
        <w:t xml:space="preserve">For a </w:t>
      </w:r>
      <w:r w:rsidRPr="00230495">
        <w:rPr>
          <w:color w:val="000000" w:themeColor="text1"/>
        </w:rPr>
        <w:t xml:space="preserve">semi-static </w:t>
      </w:r>
      <w:r w:rsidRPr="00230495">
        <w:rPr>
          <w:color w:val="000000" w:themeColor="text1"/>
          <w:kern w:val="2"/>
          <w:lang w:eastAsia="zh-CN"/>
        </w:rPr>
        <w:t xml:space="preserve">HARQ-ACK </w:t>
      </w:r>
      <w:r w:rsidRPr="00230495">
        <w:rPr>
          <w:color w:val="000000" w:themeColor="text1"/>
        </w:rPr>
        <w:t>codebook</w:t>
      </w:r>
      <w:r w:rsidRPr="00230495">
        <w:rPr>
          <w:color w:val="000000" w:themeColor="text1"/>
          <w:kern w:val="2"/>
          <w:lang w:eastAsia="zh-CN"/>
        </w:rPr>
        <w:t>,</w:t>
      </w:r>
      <w:r w:rsidRPr="00230495">
        <w:rPr>
          <w:color w:val="000000" w:themeColor="text1"/>
        </w:rPr>
        <w:t xml:space="preserve"> </w:t>
      </w:r>
      <w:r w:rsidR="008749D2">
        <w:rPr>
          <w:color w:val="000000" w:themeColor="text1"/>
        </w:rPr>
        <w:t>a</w:t>
      </w:r>
      <w:r w:rsidRPr="00230495">
        <w:rPr>
          <w:color w:val="000000" w:themeColor="text1"/>
        </w:rPr>
        <w:t xml:space="preserve"> </w:t>
      </w:r>
      <w:r w:rsidR="008749D2">
        <w:rPr>
          <w:color w:val="000000" w:themeColor="text1"/>
        </w:rPr>
        <w:t xml:space="preserve">DL association set can be </w:t>
      </w:r>
      <w:r w:rsidR="008749D2" w:rsidRPr="008749D2">
        <w:rPr>
          <w:color w:val="000000" w:themeColor="text1"/>
        </w:rPr>
        <w:t>determined based on the configured set of HARQ-ACK timings</w:t>
      </w:r>
      <w:r w:rsidR="008749D2">
        <w:rPr>
          <w:color w:val="000000" w:themeColor="text1"/>
        </w:rPr>
        <w:t>, the</w:t>
      </w:r>
      <w:r w:rsidR="008749D2" w:rsidRPr="008749D2">
        <w:rPr>
          <w:color w:val="000000" w:themeColor="text1"/>
        </w:rPr>
        <w:t xml:space="preserve"> configured set of PDSCH symbol allocations</w:t>
      </w:r>
      <w:r w:rsidR="008749D2">
        <w:rPr>
          <w:color w:val="000000" w:themeColor="text1"/>
        </w:rPr>
        <w:t>, and the s</w:t>
      </w:r>
      <w:r w:rsidR="008749D2" w:rsidRPr="008749D2">
        <w:rPr>
          <w:color w:val="000000" w:themeColor="text1"/>
        </w:rPr>
        <w:t>emi-static configured TDD pattern</w:t>
      </w:r>
      <w:r w:rsidR="008749D2">
        <w:rPr>
          <w:color w:val="000000" w:themeColor="text1"/>
        </w:rPr>
        <w:t xml:space="preserve">. Then, for each slot associated by the DL association set, </w:t>
      </w:r>
      <w:r w:rsidR="008749D2" w:rsidRPr="008749D2">
        <w:rPr>
          <w:color w:val="000000" w:themeColor="text1"/>
        </w:rPr>
        <w:t xml:space="preserve">the UE </w:t>
      </w:r>
      <w:r w:rsidR="00BE3C95">
        <w:rPr>
          <w:color w:val="000000" w:themeColor="text1"/>
        </w:rPr>
        <w:t>r</w:t>
      </w:r>
      <w:r w:rsidR="008749D2" w:rsidRPr="008749D2">
        <w:rPr>
          <w:color w:val="000000" w:themeColor="text1"/>
        </w:rPr>
        <w:t>eport</w:t>
      </w:r>
      <w:r w:rsidR="00BE3C95">
        <w:rPr>
          <w:color w:val="000000" w:themeColor="text1"/>
        </w:rPr>
        <w:t>s</w:t>
      </w:r>
      <w:r w:rsidR="008749D2" w:rsidRPr="008749D2">
        <w:rPr>
          <w:color w:val="000000" w:themeColor="text1"/>
        </w:rPr>
        <w:t xml:space="preserve"> HARQ-ACK information bits for all </w:t>
      </w:r>
      <w:r w:rsidR="008749D2">
        <w:rPr>
          <w:color w:val="000000" w:themeColor="text1"/>
        </w:rPr>
        <w:t>the configured</w:t>
      </w:r>
      <w:r w:rsidR="00DF460E">
        <w:rPr>
          <w:color w:val="000000" w:themeColor="text1"/>
        </w:rPr>
        <w:t xml:space="preserve"> </w:t>
      </w:r>
      <w:r w:rsidR="00615DBE">
        <w:rPr>
          <w:color w:val="000000" w:themeColor="text1"/>
        </w:rPr>
        <w:t>carriers</w:t>
      </w:r>
      <w:r w:rsidR="00DF460E">
        <w:rPr>
          <w:color w:val="000000" w:themeColor="text1"/>
        </w:rPr>
        <w:t xml:space="preserve"> no</w:t>
      </w:r>
      <w:r w:rsidR="008749D2" w:rsidRPr="008749D2">
        <w:rPr>
          <w:color w:val="000000" w:themeColor="text1"/>
        </w:rPr>
        <w:t xml:space="preserve"> </w:t>
      </w:r>
      <w:r w:rsidR="00DF460E">
        <w:rPr>
          <w:color w:val="000000" w:themeColor="text1"/>
        </w:rPr>
        <w:t>matter the gNB have scheduled PDSCHs on them or not (not received TB/CBG</w:t>
      </w:r>
      <w:r w:rsidR="008749D2" w:rsidRPr="008749D2">
        <w:rPr>
          <w:color w:val="000000" w:themeColor="text1"/>
        </w:rPr>
        <w:t xml:space="preserve"> </w:t>
      </w:r>
      <w:r w:rsidR="00DF460E">
        <w:rPr>
          <w:color w:val="000000" w:themeColor="text1"/>
        </w:rPr>
        <w:t xml:space="preserve">should be </w:t>
      </w:r>
      <w:r w:rsidR="008749D2" w:rsidRPr="008749D2">
        <w:rPr>
          <w:color w:val="000000" w:themeColor="text1"/>
        </w:rPr>
        <w:t>set to NACK</w:t>
      </w:r>
      <w:r w:rsidR="00DF460E">
        <w:rPr>
          <w:color w:val="000000" w:themeColor="text1"/>
        </w:rPr>
        <w:t>)</w:t>
      </w:r>
      <w:r w:rsidR="00B45529">
        <w:rPr>
          <w:color w:val="000000" w:themeColor="text1"/>
        </w:rPr>
        <w:t>.</w:t>
      </w:r>
      <w:r w:rsidR="00BE3C95">
        <w:rPr>
          <w:color w:val="000000" w:themeColor="text1"/>
        </w:rPr>
        <w:t xml:space="preserve"> However, o</w:t>
      </w:r>
      <w:r w:rsidR="00B45529">
        <w:rPr>
          <w:color w:val="000000" w:themeColor="text1"/>
        </w:rPr>
        <w:t>n</w:t>
      </w:r>
      <w:r w:rsidR="008749D2">
        <w:rPr>
          <w:color w:val="000000" w:themeColor="text1"/>
        </w:rPr>
        <w:t xml:space="preserve"> unlicensed spectrum</w:t>
      </w:r>
      <w:r w:rsidR="00BE3C95">
        <w:rPr>
          <w:color w:val="000000" w:themeColor="text1"/>
        </w:rPr>
        <w:t xml:space="preserve">, </w:t>
      </w:r>
      <w:r w:rsidR="00EF36D0">
        <w:rPr>
          <w:color w:val="000000" w:themeColor="text1"/>
        </w:rPr>
        <w:t xml:space="preserve">since </w:t>
      </w:r>
      <w:r w:rsidR="00B45529">
        <w:rPr>
          <w:color w:val="000000" w:themeColor="text1"/>
        </w:rPr>
        <w:t xml:space="preserve">the gNB </w:t>
      </w:r>
      <w:r w:rsidR="00F23E96" w:rsidRPr="00F23E96">
        <w:rPr>
          <w:color w:val="000000" w:themeColor="text1"/>
        </w:rPr>
        <w:t>may not be able t</w:t>
      </w:r>
      <w:r w:rsidR="00F23E96">
        <w:rPr>
          <w:color w:val="000000" w:themeColor="text1"/>
        </w:rPr>
        <w:t>o gain medium access to transmit</w:t>
      </w:r>
      <w:r w:rsidR="00BE1DC3">
        <w:rPr>
          <w:color w:val="000000" w:themeColor="text1"/>
        </w:rPr>
        <w:t xml:space="preserve"> data on all configured </w:t>
      </w:r>
      <w:r w:rsidR="006555A4">
        <w:rPr>
          <w:color w:val="000000" w:themeColor="text1"/>
        </w:rPr>
        <w:t>carriers</w:t>
      </w:r>
      <w:r w:rsidR="006555A4" w:rsidRPr="00F23E96">
        <w:rPr>
          <w:color w:val="000000" w:themeColor="text1"/>
        </w:rPr>
        <w:t xml:space="preserve"> </w:t>
      </w:r>
      <w:r w:rsidR="00F23E96" w:rsidRPr="00F23E96">
        <w:rPr>
          <w:color w:val="000000" w:themeColor="text1"/>
        </w:rPr>
        <w:t>due to LBT failure</w:t>
      </w:r>
      <w:r w:rsidR="00EF36D0">
        <w:rPr>
          <w:color w:val="000000" w:themeColor="text1"/>
        </w:rPr>
        <w:t>,</w:t>
      </w:r>
      <w:r w:rsidR="00EF36D0" w:rsidRPr="00EF36D0">
        <w:t xml:space="preserve"> </w:t>
      </w:r>
      <w:r w:rsidR="00EF36D0">
        <w:t xml:space="preserve">it may not be efficient to always mandate transmission of </w:t>
      </w:r>
      <w:r w:rsidR="00EF36D0" w:rsidRPr="008749D2">
        <w:rPr>
          <w:color w:val="000000" w:themeColor="text1"/>
        </w:rPr>
        <w:t xml:space="preserve">HARQ-ACK information bits for all </w:t>
      </w:r>
      <w:r w:rsidR="00EF36D0">
        <w:rPr>
          <w:color w:val="000000" w:themeColor="text1"/>
        </w:rPr>
        <w:t xml:space="preserve">the configured </w:t>
      </w:r>
      <w:r w:rsidR="00615DBE">
        <w:rPr>
          <w:color w:val="000000" w:themeColor="text1"/>
        </w:rPr>
        <w:t>carriers</w:t>
      </w:r>
      <w:r w:rsidR="00EF36D0">
        <w:rPr>
          <w:color w:val="000000" w:themeColor="text1"/>
        </w:rPr>
        <w:t xml:space="preserve">. </w:t>
      </w:r>
      <w:r w:rsidR="00EF36D0">
        <w:t xml:space="preserve">To avoid </w:t>
      </w:r>
      <w:r w:rsidR="00DA5646">
        <w:t xml:space="preserve">the </w:t>
      </w:r>
      <w:r w:rsidR="00EF36D0" w:rsidRPr="00EF36D0">
        <w:t>unnecessary</w:t>
      </w:r>
      <w:r w:rsidR="00EF36D0">
        <w:t xml:space="preserve"> </w:t>
      </w:r>
      <w:r w:rsidR="00DA5646">
        <w:t xml:space="preserve">overhead, </w:t>
      </w:r>
      <w:r w:rsidR="00C10969">
        <w:t xml:space="preserve">the UE can be configured to report </w:t>
      </w:r>
      <w:r w:rsidR="00C10969" w:rsidRPr="008749D2">
        <w:rPr>
          <w:color w:val="000000" w:themeColor="text1"/>
        </w:rPr>
        <w:t>HARQ-ACK information bits</w:t>
      </w:r>
      <w:r w:rsidR="002E3339" w:rsidRPr="002E3339">
        <w:t xml:space="preserve"> </w:t>
      </w:r>
      <w:r w:rsidR="002E3339">
        <w:t xml:space="preserve">in a </w:t>
      </w:r>
      <w:r w:rsidR="002E3339" w:rsidRPr="00C10969">
        <w:t xml:space="preserve">semi-static </w:t>
      </w:r>
      <w:r w:rsidR="002E3339" w:rsidRPr="00230495">
        <w:rPr>
          <w:color w:val="000000" w:themeColor="text1"/>
          <w:kern w:val="2"/>
          <w:lang w:eastAsia="zh-CN"/>
        </w:rPr>
        <w:t xml:space="preserve">HARQ-ACK </w:t>
      </w:r>
      <w:r w:rsidR="002E3339" w:rsidRPr="00230495">
        <w:rPr>
          <w:color w:val="000000" w:themeColor="text1"/>
        </w:rPr>
        <w:t>codebook</w:t>
      </w:r>
      <w:r w:rsidR="00C10969">
        <w:rPr>
          <w:color w:val="000000" w:themeColor="text1"/>
        </w:rPr>
        <w:t xml:space="preserve"> only for the carriers with actual</w:t>
      </w:r>
      <w:r w:rsidR="00C10969" w:rsidRPr="00C10969">
        <w:rPr>
          <w:color w:val="000000" w:themeColor="text1"/>
        </w:rPr>
        <w:t xml:space="preserve"> transmission</w:t>
      </w:r>
      <w:r w:rsidR="00C10969">
        <w:rPr>
          <w:color w:val="000000" w:themeColor="text1"/>
        </w:rPr>
        <w:t>s</w:t>
      </w:r>
      <w:r w:rsidR="00A14926">
        <w:rPr>
          <w:color w:val="000000" w:themeColor="text1"/>
        </w:rPr>
        <w:t>, where the frequency-</w:t>
      </w:r>
      <w:r w:rsidR="00A14926" w:rsidRPr="00A14926">
        <w:rPr>
          <w:color w:val="000000" w:themeColor="text1"/>
        </w:rPr>
        <w:t>domain occupancy</w:t>
      </w:r>
      <w:r w:rsidR="00A14926">
        <w:rPr>
          <w:color w:val="000000" w:themeColor="text1"/>
        </w:rPr>
        <w:t xml:space="preserve"> information</w:t>
      </w:r>
      <w:r w:rsidR="00A14926" w:rsidRPr="00A14926">
        <w:rPr>
          <w:color w:val="000000" w:themeColor="text1"/>
        </w:rPr>
        <w:t xml:space="preserve"> </w:t>
      </w:r>
      <w:r w:rsidR="00A14926">
        <w:rPr>
          <w:color w:val="000000" w:themeColor="text1"/>
        </w:rPr>
        <w:t xml:space="preserve">may be indicated through a </w:t>
      </w:r>
      <w:r w:rsidR="00A14926" w:rsidRPr="00A14926">
        <w:rPr>
          <w:color w:val="000000" w:themeColor="text1"/>
        </w:rPr>
        <w:t xml:space="preserve">UE-specific </w:t>
      </w:r>
      <w:r w:rsidR="002E3339">
        <w:rPr>
          <w:color w:val="000000" w:themeColor="text1"/>
        </w:rPr>
        <w:t>DCI</w:t>
      </w:r>
      <w:r w:rsidR="00A14926" w:rsidRPr="00A14926">
        <w:rPr>
          <w:color w:val="000000" w:themeColor="text1"/>
        </w:rPr>
        <w:t xml:space="preserve"> or </w:t>
      </w:r>
      <w:r w:rsidR="00A14926">
        <w:rPr>
          <w:color w:val="000000" w:themeColor="text1"/>
        </w:rPr>
        <w:t xml:space="preserve">a </w:t>
      </w:r>
      <w:r w:rsidR="00A14926" w:rsidRPr="00A14926">
        <w:rPr>
          <w:color w:val="000000" w:themeColor="text1"/>
        </w:rPr>
        <w:t xml:space="preserve">group-common </w:t>
      </w:r>
      <w:r w:rsidR="002E3339">
        <w:rPr>
          <w:color w:val="000000" w:themeColor="text1"/>
        </w:rPr>
        <w:t>DCI</w:t>
      </w:r>
      <w:r w:rsidR="00A14926">
        <w:rPr>
          <w:color w:val="000000" w:themeColor="text1"/>
        </w:rPr>
        <w:t>.</w:t>
      </w:r>
    </w:p>
    <w:p w14:paraId="73249B4E" w14:textId="6804A9CC" w:rsidR="001C137F" w:rsidRPr="00A14926" w:rsidRDefault="008749D2" w:rsidP="001C137F">
      <w:pPr>
        <w:rPr>
          <w:rFonts w:asciiTheme="minorBidi" w:hAnsiTheme="minorBidi" w:cstheme="minorBidi"/>
          <w:b/>
          <w:color w:val="FF0000"/>
          <w:lang w:val="en-US"/>
        </w:rPr>
      </w:pPr>
      <w:r w:rsidRPr="00DA5646">
        <w:rPr>
          <w:b/>
          <w:color w:val="000000" w:themeColor="text1"/>
          <w:szCs w:val="20"/>
          <w:lang w:val="en-US"/>
        </w:rPr>
        <w:t xml:space="preserve">Proposal </w:t>
      </w:r>
      <w:r w:rsidR="00E560CD">
        <w:rPr>
          <w:b/>
          <w:color w:val="000000" w:themeColor="text1"/>
          <w:szCs w:val="20"/>
          <w:lang w:val="en-US"/>
        </w:rPr>
        <w:t>8</w:t>
      </w:r>
      <w:r w:rsidR="00DA5646" w:rsidRPr="00DA5646">
        <w:rPr>
          <w:b/>
          <w:color w:val="000000" w:themeColor="text1"/>
          <w:szCs w:val="20"/>
          <w:lang w:val="en-US"/>
        </w:rPr>
        <w:t xml:space="preserve">: For unlicensed operation, it </w:t>
      </w:r>
      <w:r w:rsidR="00DA5646" w:rsidRPr="00A14926">
        <w:rPr>
          <w:b/>
          <w:color w:val="000000" w:themeColor="text1"/>
          <w:szCs w:val="20"/>
          <w:lang w:val="en-US"/>
        </w:rPr>
        <w:t xml:space="preserve">would be </w:t>
      </w:r>
      <w:r w:rsidR="00DA5646" w:rsidRPr="00A14926">
        <w:rPr>
          <w:b/>
          <w:color w:val="000000" w:themeColor="text1"/>
        </w:rPr>
        <w:t xml:space="preserve">beneficial </w:t>
      </w:r>
      <w:r w:rsidR="00A14926" w:rsidRPr="00A14926">
        <w:rPr>
          <w:b/>
          <w:color w:val="000000" w:themeColor="text1"/>
        </w:rPr>
        <w:t>to configure the UE</w:t>
      </w:r>
      <w:r w:rsidR="00A14926" w:rsidRPr="00A14926">
        <w:rPr>
          <w:b/>
        </w:rPr>
        <w:t xml:space="preserve"> </w:t>
      </w:r>
      <w:r w:rsidR="00A14926">
        <w:rPr>
          <w:b/>
        </w:rPr>
        <w:t xml:space="preserve">to </w:t>
      </w:r>
      <w:r w:rsidR="00A14926" w:rsidRPr="00A14926">
        <w:rPr>
          <w:b/>
        </w:rPr>
        <w:t xml:space="preserve">report HARQ-ACK information bits </w:t>
      </w:r>
      <w:r w:rsidR="002E3339" w:rsidRPr="00A14926">
        <w:rPr>
          <w:b/>
        </w:rPr>
        <w:t xml:space="preserve">in a semi-static HARQ-ACK codebook </w:t>
      </w:r>
      <w:r w:rsidR="00A14926" w:rsidRPr="00A14926">
        <w:rPr>
          <w:b/>
        </w:rPr>
        <w:t>only for the carriers with actual transmissions</w:t>
      </w:r>
      <w:r w:rsidR="00A14926">
        <w:rPr>
          <w:b/>
        </w:rPr>
        <w:t xml:space="preserve">. </w:t>
      </w:r>
    </w:p>
    <w:p w14:paraId="7D888A65" w14:textId="77777777" w:rsidR="00906ED4" w:rsidRDefault="00906ED4" w:rsidP="00FF028F">
      <w:pPr>
        <w:rPr>
          <w:rFonts w:eastAsia="Times New Roman"/>
          <w:b/>
          <w:bCs/>
          <w:color w:val="000000" w:themeColor="text1"/>
          <w:kern w:val="2"/>
          <w:lang w:val="en-US" w:eastAsia="zh-CN"/>
        </w:rPr>
      </w:pPr>
    </w:p>
    <w:p w14:paraId="3FFFC9BF" w14:textId="2B9F8F74" w:rsidR="001C257C" w:rsidRPr="00230495" w:rsidRDefault="001C257C" w:rsidP="001C257C">
      <w:pPr>
        <w:pStyle w:val="2"/>
        <w:rPr>
          <w:rFonts w:ascii="Arial" w:hAnsi="Arial"/>
          <w:color w:val="000000" w:themeColor="text1"/>
        </w:rPr>
      </w:pPr>
      <w:r>
        <w:rPr>
          <w:rFonts w:ascii="Arial" w:hAnsi="Arial"/>
          <w:color w:val="000000" w:themeColor="text1"/>
        </w:rPr>
        <w:t xml:space="preserve">Cross-carrier </w:t>
      </w:r>
      <w:r w:rsidR="0060079E">
        <w:rPr>
          <w:rFonts w:ascii="Arial" w:hAnsi="Arial"/>
          <w:color w:val="000000" w:themeColor="text1"/>
        </w:rPr>
        <w:t xml:space="preserve">HARQ </w:t>
      </w:r>
      <w:r>
        <w:rPr>
          <w:rFonts w:ascii="Arial" w:hAnsi="Arial"/>
          <w:color w:val="000000" w:themeColor="text1"/>
        </w:rPr>
        <w:t>retransmission</w:t>
      </w:r>
    </w:p>
    <w:p w14:paraId="7B291848" w14:textId="548602E0" w:rsidR="0060079E" w:rsidRPr="00AE3BB8" w:rsidRDefault="0060079E" w:rsidP="00FF028F">
      <w:pPr>
        <w:rPr>
          <w:color w:val="000000" w:themeColor="text1"/>
          <w:kern w:val="2"/>
          <w:lang w:eastAsia="zh-CN"/>
        </w:rPr>
      </w:pPr>
      <w:r w:rsidRPr="00AE3BB8">
        <w:rPr>
          <w:color w:val="000000" w:themeColor="text1"/>
          <w:kern w:val="2"/>
          <w:lang w:eastAsia="zh-CN"/>
        </w:rPr>
        <w:t>The motivation of cross-carrier HARQ retransmission</w:t>
      </w:r>
      <w:r w:rsidR="001A336F" w:rsidRPr="00AE3BB8">
        <w:rPr>
          <w:color w:val="000000" w:themeColor="text1"/>
          <w:kern w:val="2"/>
          <w:lang w:eastAsia="zh-CN"/>
        </w:rPr>
        <w:t>s</w:t>
      </w:r>
      <w:r w:rsidRPr="00AE3BB8">
        <w:rPr>
          <w:color w:val="000000" w:themeColor="text1"/>
          <w:kern w:val="2"/>
          <w:lang w:eastAsia="zh-CN"/>
        </w:rPr>
        <w:t xml:space="preserve"> is to exploit </w:t>
      </w:r>
      <w:r w:rsidR="001A336F" w:rsidRPr="00AE3BB8">
        <w:rPr>
          <w:color w:val="000000" w:themeColor="text1"/>
          <w:kern w:val="2"/>
          <w:lang w:eastAsia="zh-CN"/>
        </w:rPr>
        <w:t xml:space="preserve">the </w:t>
      </w:r>
      <w:r w:rsidR="00707D21" w:rsidRPr="00AE3BB8">
        <w:rPr>
          <w:color w:val="000000" w:themeColor="text1"/>
        </w:rPr>
        <w:t xml:space="preserve">LBT </w:t>
      </w:r>
      <w:r w:rsidR="001A336F" w:rsidRPr="00AE3BB8">
        <w:rPr>
          <w:color w:val="000000" w:themeColor="text1"/>
        </w:rPr>
        <w:t>diversity from multiple carriers to avoid postponed</w:t>
      </w:r>
      <w:r w:rsidR="001A336F" w:rsidRPr="00AE3BB8">
        <w:rPr>
          <w:color w:val="000000" w:themeColor="text1"/>
          <w:kern w:val="2"/>
          <w:lang w:eastAsia="zh-CN"/>
        </w:rPr>
        <w:t xml:space="preserve"> </w:t>
      </w:r>
      <w:r w:rsidR="001A336F" w:rsidRPr="00AE3BB8">
        <w:rPr>
          <w:color w:val="000000" w:themeColor="text1"/>
        </w:rPr>
        <w:t>HARQ retransmissions due to LBT failure on original carrier</w:t>
      </w:r>
      <w:r w:rsidR="005873AD" w:rsidRPr="00AE3BB8">
        <w:rPr>
          <w:color w:val="000000" w:themeColor="text1"/>
        </w:rPr>
        <w:t>s</w:t>
      </w:r>
      <w:r w:rsidR="001A336F" w:rsidRPr="00AE3BB8">
        <w:rPr>
          <w:color w:val="000000" w:themeColor="text1"/>
        </w:rPr>
        <w:t xml:space="preserve">. However, </w:t>
      </w:r>
      <w:r w:rsidR="005873AD" w:rsidRPr="00AE3BB8">
        <w:rPr>
          <w:color w:val="000000" w:themeColor="text1"/>
        </w:rPr>
        <w:t>due to the flexible frame structure</w:t>
      </w:r>
      <w:r w:rsidR="00182A60">
        <w:rPr>
          <w:color w:val="000000" w:themeColor="text1"/>
        </w:rPr>
        <w:t xml:space="preserve"> and larger subcarrier spacing supported in NR</w:t>
      </w:r>
      <w:r w:rsidR="005873AD" w:rsidRPr="00AE3BB8">
        <w:rPr>
          <w:color w:val="000000" w:themeColor="text1"/>
        </w:rPr>
        <w:t xml:space="preserve">, which </w:t>
      </w:r>
      <w:r w:rsidR="00182A60">
        <w:rPr>
          <w:color w:val="000000" w:themeColor="text1"/>
        </w:rPr>
        <w:t>are</w:t>
      </w:r>
      <w:r w:rsidR="005873AD" w:rsidRPr="00AE3BB8">
        <w:rPr>
          <w:color w:val="000000" w:themeColor="text1"/>
        </w:rPr>
        <w:t xml:space="preserve"> liked to be supported in NR-U</w:t>
      </w:r>
      <w:r w:rsidR="00E41FE7" w:rsidRPr="00AE3BB8">
        <w:rPr>
          <w:color w:val="000000" w:themeColor="text1"/>
        </w:rPr>
        <w:t>, the HARQ</w:t>
      </w:r>
      <w:r w:rsidR="005873AD" w:rsidRPr="00AE3BB8">
        <w:rPr>
          <w:color w:val="000000" w:themeColor="text1"/>
        </w:rPr>
        <w:t xml:space="preserve"> feedback and</w:t>
      </w:r>
      <w:r w:rsidR="00E41FE7" w:rsidRPr="00AE3BB8">
        <w:rPr>
          <w:color w:val="000000" w:themeColor="text1"/>
        </w:rPr>
        <w:t xml:space="preserve"> the HARQ</w:t>
      </w:r>
      <w:r w:rsidR="005873AD" w:rsidRPr="00AE3BB8">
        <w:rPr>
          <w:color w:val="000000" w:themeColor="text1"/>
        </w:rPr>
        <w:t xml:space="preserve"> retransmission for a HARQ process </w:t>
      </w:r>
      <w:r w:rsidR="00E41FE7" w:rsidRPr="00AE3BB8">
        <w:rPr>
          <w:color w:val="000000" w:themeColor="text1"/>
        </w:rPr>
        <w:t xml:space="preserve">usually </w:t>
      </w:r>
      <w:r w:rsidR="005873AD" w:rsidRPr="00AE3BB8">
        <w:rPr>
          <w:color w:val="000000" w:themeColor="text1"/>
        </w:rPr>
        <w:t xml:space="preserve">can be completed in a same </w:t>
      </w:r>
      <w:r w:rsidR="00182A60">
        <w:rPr>
          <w:color w:val="000000" w:themeColor="text1"/>
        </w:rPr>
        <w:t>gNB-initiated</w:t>
      </w:r>
      <w:r w:rsidR="005873AD" w:rsidRPr="00AE3BB8">
        <w:rPr>
          <w:color w:val="000000" w:themeColor="text1"/>
        </w:rPr>
        <w:t xml:space="preserve"> COT</w:t>
      </w:r>
      <w:r w:rsidR="00E41FE7" w:rsidRPr="00AE3BB8">
        <w:rPr>
          <w:color w:val="000000" w:themeColor="text1"/>
        </w:rPr>
        <w:t>. Therefore, the postponed</w:t>
      </w:r>
      <w:r w:rsidR="00E41FE7" w:rsidRPr="00AE3BB8">
        <w:rPr>
          <w:color w:val="000000" w:themeColor="text1"/>
          <w:kern w:val="2"/>
          <w:lang w:eastAsia="zh-CN"/>
        </w:rPr>
        <w:t xml:space="preserve"> </w:t>
      </w:r>
      <w:r w:rsidR="00E41FE7" w:rsidRPr="00AE3BB8">
        <w:rPr>
          <w:color w:val="000000" w:themeColor="text1"/>
        </w:rPr>
        <w:t xml:space="preserve">HARQ retransmissions rarely happen </w:t>
      </w:r>
      <w:r w:rsidR="00182A60">
        <w:rPr>
          <w:color w:val="000000" w:themeColor="text1"/>
        </w:rPr>
        <w:t>in</w:t>
      </w:r>
      <w:r w:rsidR="00E41FE7" w:rsidRPr="00AE3BB8">
        <w:rPr>
          <w:color w:val="000000" w:themeColor="text1"/>
        </w:rPr>
        <w:t xml:space="preserve"> NR-U. Moreover, this issue can be mitigated by scheduling </w:t>
      </w:r>
      <w:r w:rsidR="00707D21" w:rsidRPr="00AE3BB8">
        <w:rPr>
          <w:color w:val="000000" w:themeColor="text1"/>
        </w:rPr>
        <w:t>strategies</w:t>
      </w:r>
      <w:r w:rsidR="00E41FE7" w:rsidRPr="00AE3BB8">
        <w:rPr>
          <w:color w:val="000000" w:themeColor="text1"/>
        </w:rPr>
        <w:t xml:space="preserve">, e.g., </w:t>
      </w:r>
      <w:r w:rsidR="00E41FE7" w:rsidRPr="00AE3BB8">
        <w:rPr>
          <w:color w:val="000000" w:themeColor="text1"/>
          <w:kern w:val="2"/>
          <w:lang w:eastAsia="zh-CN"/>
        </w:rPr>
        <w:t>scheduling other data on the lightly loaded carrier</w:t>
      </w:r>
      <w:r w:rsidR="00E41FE7" w:rsidRPr="00AE3BB8">
        <w:rPr>
          <w:color w:val="000000" w:themeColor="text1"/>
        </w:rPr>
        <w:t>.</w:t>
      </w:r>
      <w:r w:rsidR="00707D21" w:rsidRPr="00AE3BB8">
        <w:rPr>
          <w:color w:val="000000" w:themeColor="text1"/>
        </w:rPr>
        <w:t xml:space="preserve"> On other hand, if a carrier already spans multiple 20MHz subbands, it can also provide LBT diversity to avoid postponed</w:t>
      </w:r>
      <w:r w:rsidR="00707D21" w:rsidRPr="00AE3BB8">
        <w:rPr>
          <w:color w:val="000000" w:themeColor="text1"/>
          <w:kern w:val="2"/>
          <w:lang w:eastAsia="zh-CN"/>
        </w:rPr>
        <w:t xml:space="preserve"> </w:t>
      </w:r>
      <w:r w:rsidR="00707D21" w:rsidRPr="00AE3BB8">
        <w:rPr>
          <w:color w:val="000000" w:themeColor="text1"/>
        </w:rPr>
        <w:t xml:space="preserve">HARQ retransmissions. Consider the specification impact on HARQ process management, significant gains should be identified before introducing </w:t>
      </w:r>
      <w:r w:rsidR="00707D21" w:rsidRPr="00AE3BB8">
        <w:rPr>
          <w:color w:val="000000" w:themeColor="text1"/>
          <w:kern w:val="2"/>
          <w:lang w:eastAsia="zh-CN"/>
        </w:rPr>
        <w:t>cross-carrier HARQ retransmissions</w:t>
      </w:r>
      <w:r w:rsidR="00707D21" w:rsidRPr="00AE3BB8">
        <w:rPr>
          <w:color w:val="000000" w:themeColor="text1"/>
        </w:rPr>
        <w:t xml:space="preserve"> for NR-U operation.</w:t>
      </w:r>
    </w:p>
    <w:p w14:paraId="03C8E6E5" w14:textId="697AC2AA" w:rsidR="0027751A" w:rsidRDefault="00757039" w:rsidP="0027751A">
      <w:pPr>
        <w:rPr>
          <w:b/>
          <w:color w:val="000000" w:themeColor="text1"/>
          <w:szCs w:val="20"/>
          <w:lang w:val="en-US"/>
        </w:rPr>
      </w:pPr>
      <w:r w:rsidRPr="00AE3BB8">
        <w:rPr>
          <w:b/>
          <w:color w:val="000000" w:themeColor="text1"/>
          <w:szCs w:val="20"/>
          <w:lang w:val="en-US"/>
        </w:rPr>
        <w:t xml:space="preserve">Observation </w:t>
      </w:r>
      <w:r w:rsidR="00454FDF">
        <w:rPr>
          <w:b/>
          <w:color w:val="000000" w:themeColor="text1"/>
          <w:szCs w:val="20"/>
          <w:lang w:val="en-US"/>
        </w:rPr>
        <w:t>3</w:t>
      </w:r>
      <w:r w:rsidR="002B4903" w:rsidRPr="00AE3BB8">
        <w:rPr>
          <w:b/>
          <w:color w:val="000000" w:themeColor="text1"/>
          <w:szCs w:val="20"/>
          <w:lang w:val="en-US"/>
        </w:rPr>
        <w:t xml:space="preserve">: </w:t>
      </w:r>
      <w:r w:rsidRPr="00AE3BB8">
        <w:rPr>
          <w:b/>
          <w:color w:val="000000" w:themeColor="text1"/>
          <w:szCs w:val="20"/>
          <w:lang w:val="en-US"/>
        </w:rPr>
        <w:t xml:space="preserve">No </w:t>
      </w:r>
      <w:r w:rsidR="0060079E" w:rsidRPr="00AE3BB8">
        <w:rPr>
          <w:b/>
          <w:color w:val="000000" w:themeColor="text1"/>
          <w:szCs w:val="20"/>
          <w:lang w:val="en-US"/>
        </w:rPr>
        <w:t>significant</w:t>
      </w:r>
      <w:r w:rsidRPr="00AE3BB8">
        <w:rPr>
          <w:b/>
          <w:color w:val="000000" w:themeColor="text1"/>
          <w:szCs w:val="20"/>
          <w:lang w:val="en-US"/>
        </w:rPr>
        <w:t xml:space="preserve"> </w:t>
      </w:r>
      <w:r w:rsidR="00412D72">
        <w:rPr>
          <w:b/>
          <w:color w:val="000000" w:themeColor="text1"/>
          <w:szCs w:val="20"/>
          <w:lang w:val="en-US"/>
        </w:rPr>
        <w:t>benefit</w:t>
      </w:r>
      <w:r w:rsidR="00CE54D4">
        <w:rPr>
          <w:b/>
          <w:color w:val="000000" w:themeColor="text1"/>
          <w:szCs w:val="20"/>
          <w:lang w:val="en-US"/>
        </w:rPr>
        <w:t xml:space="preserve"> </w:t>
      </w:r>
      <w:r w:rsidRPr="00AE3BB8">
        <w:rPr>
          <w:b/>
          <w:color w:val="000000" w:themeColor="text1"/>
          <w:szCs w:val="20"/>
          <w:lang w:val="en-US"/>
        </w:rPr>
        <w:t>from cross-carrier</w:t>
      </w:r>
      <w:r w:rsidR="0060079E" w:rsidRPr="00AE3BB8">
        <w:rPr>
          <w:b/>
          <w:color w:val="000000" w:themeColor="text1"/>
          <w:szCs w:val="20"/>
          <w:lang w:val="en-US"/>
        </w:rPr>
        <w:t xml:space="preserve"> HARQ</w:t>
      </w:r>
      <w:r w:rsidRPr="00AE3BB8">
        <w:rPr>
          <w:b/>
          <w:color w:val="000000" w:themeColor="text1"/>
          <w:szCs w:val="20"/>
          <w:lang w:val="en-US"/>
        </w:rPr>
        <w:t xml:space="preserve"> retransmission</w:t>
      </w:r>
      <w:r w:rsidR="00D6011A">
        <w:rPr>
          <w:b/>
          <w:color w:val="000000" w:themeColor="text1"/>
          <w:szCs w:val="20"/>
          <w:lang w:val="en-US"/>
        </w:rPr>
        <w:t>s</w:t>
      </w:r>
      <w:r w:rsidR="00CE54D4">
        <w:rPr>
          <w:b/>
          <w:color w:val="000000" w:themeColor="text1"/>
          <w:szCs w:val="20"/>
          <w:lang w:val="en-US"/>
        </w:rPr>
        <w:t xml:space="preserve"> is observed</w:t>
      </w:r>
      <w:r w:rsidR="00707D21" w:rsidRPr="00AE3BB8">
        <w:rPr>
          <w:b/>
          <w:color w:val="000000" w:themeColor="text1"/>
          <w:szCs w:val="20"/>
          <w:lang w:val="en-US"/>
        </w:rPr>
        <w:t xml:space="preserve"> for NR-U operation</w:t>
      </w:r>
      <w:r w:rsidRPr="00AE3BB8">
        <w:rPr>
          <w:b/>
          <w:color w:val="000000" w:themeColor="text1"/>
          <w:szCs w:val="20"/>
          <w:lang w:val="en-US"/>
        </w:rPr>
        <w:t xml:space="preserve">, especially when </w:t>
      </w:r>
      <w:r w:rsidR="0060079E" w:rsidRPr="00AE3BB8">
        <w:rPr>
          <w:b/>
          <w:color w:val="000000" w:themeColor="text1"/>
          <w:szCs w:val="20"/>
          <w:lang w:val="en-US"/>
        </w:rPr>
        <w:t xml:space="preserve">a carrier already spans multiple </w:t>
      </w:r>
      <w:r w:rsidR="00707D21" w:rsidRPr="00AE3BB8">
        <w:rPr>
          <w:b/>
          <w:color w:val="000000" w:themeColor="text1"/>
          <w:szCs w:val="20"/>
          <w:lang w:val="en-US"/>
        </w:rPr>
        <w:t xml:space="preserve">20MHz </w:t>
      </w:r>
      <w:r w:rsidR="0060079E" w:rsidRPr="00AE3BB8">
        <w:rPr>
          <w:b/>
          <w:color w:val="000000" w:themeColor="text1"/>
          <w:szCs w:val="20"/>
          <w:lang w:val="en-US"/>
        </w:rPr>
        <w:t>subbands.</w:t>
      </w:r>
    </w:p>
    <w:p w14:paraId="49169C11" w14:textId="6D728493" w:rsidR="00D772E7" w:rsidRPr="00AE3BB8" w:rsidRDefault="00D772E7" w:rsidP="00D772E7">
      <w:pPr>
        <w:rPr>
          <w:rFonts w:asciiTheme="minorBidi" w:hAnsiTheme="minorBidi" w:cstheme="minorBidi"/>
          <w:b/>
          <w:color w:val="000000" w:themeColor="text1"/>
          <w:lang w:val="en-US"/>
        </w:rPr>
      </w:pPr>
      <w:r>
        <w:rPr>
          <w:b/>
          <w:color w:val="000000" w:themeColor="text1"/>
          <w:szCs w:val="20"/>
          <w:lang w:val="en-US"/>
        </w:rPr>
        <w:t>Proposal</w:t>
      </w:r>
      <w:r w:rsidRPr="00AE3BB8">
        <w:rPr>
          <w:b/>
          <w:color w:val="000000" w:themeColor="text1"/>
          <w:szCs w:val="20"/>
          <w:lang w:val="en-US"/>
        </w:rPr>
        <w:t xml:space="preserve"> </w:t>
      </w:r>
      <w:r>
        <w:rPr>
          <w:b/>
          <w:color w:val="000000" w:themeColor="text1"/>
          <w:szCs w:val="20"/>
          <w:lang w:val="en-US"/>
        </w:rPr>
        <w:t>9</w:t>
      </w:r>
      <w:r w:rsidRPr="00AE3BB8">
        <w:rPr>
          <w:b/>
          <w:color w:val="000000" w:themeColor="text1"/>
          <w:szCs w:val="20"/>
          <w:lang w:val="en-US"/>
        </w:rPr>
        <w:t xml:space="preserve">: No </w:t>
      </w:r>
      <w:r>
        <w:rPr>
          <w:b/>
          <w:color w:val="000000" w:themeColor="text1"/>
          <w:szCs w:val="20"/>
          <w:lang w:val="en-US"/>
        </w:rPr>
        <w:t xml:space="preserve">need to support </w:t>
      </w:r>
      <w:r w:rsidRPr="00AE3BB8">
        <w:rPr>
          <w:b/>
          <w:color w:val="000000" w:themeColor="text1"/>
          <w:szCs w:val="20"/>
          <w:lang w:val="en-US"/>
        </w:rPr>
        <w:t>cross-carrier HARQ retransmission</w:t>
      </w:r>
      <w:r>
        <w:rPr>
          <w:b/>
          <w:color w:val="000000" w:themeColor="text1"/>
          <w:szCs w:val="20"/>
          <w:lang w:val="en-US"/>
        </w:rPr>
        <w:t xml:space="preserve"> for NR-U operation.</w:t>
      </w:r>
    </w:p>
    <w:p w14:paraId="726C8AD2" w14:textId="77777777" w:rsidR="00D772E7" w:rsidRPr="00AE3BB8" w:rsidRDefault="00D772E7" w:rsidP="0027751A">
      <w:pPr>
        <w:rPr>
          <w:rFonts w:asciiTheme="minorBidi" w:hAnsiTheme="minorBidi" w:cstheme="minorBidi"/>
          <w:b/>
          <w:color w:val="000000" w:themeColor="text1"/>
          <w:lang w:val="en-US"/>
        </w:rPr>
      </w:pPr>
    </w:p>
    <w:p w14:paraId="499EDE34" w14:textId="77777777" w:rsidR="000176A4" w:rsidRPr="0099619E" w:rsidRDefault="000D3BDE" w:rsidP="0099619E">
      <w:pPr>
        <w:pStyle w:val="1"/>
        <w:keepNext w:val="0"/>
        <w:widowControl w:val="0"/>
        <w:spacing w:before="480" w:after="120"/>
        <w:ind w:left="518"/>
        <w:rPr>
          <w:sz w:val="28"/>
          <w:lang w:val="en-US"/>
        </w:rPr>
      </w:pPr>
      <w:r w:rsidRPr="0099619E">
        <w:rPr>
          <w:sz w:val="28"/>
          <w:lang w:val="en-US"/>
        </w:rPr>
        <w:t>Conclusion</w:t>
      </w:r>
    </w:p>
    <w:p w14:paraId="1BC168D5" w14:textId="0F0690A2" w:rsidR="006F5804" w:rsidRDefault="00CA44F8" w:rsidP="00515F75">
      <w:pPr>
        <w:pStyle w:val="a3"/>
        <w:rPr>
          <w:bCs/>
          <w:lang w:val="en-US"/>
        </w:rPr>
      </w:pPr>
      <w:r>
        <w:t>In this contribution,</w:t>
      </w:r>
      <w:r w:rsidR="00D66CEF">
        <w:rPr>
          <w:bCs/>
          <w:lang w:val="en-US"/>
        </w:rPr>
        <w:t xml:space="preserve"> potential enhancements </w:t>
      </w:r>
      <w:r w:rsidR="006F5804">
        <w:rPr>
          <w:bCs/>
          <w:lang w:val="en-US"/>
        </w:rPr>
        <w:t>on</w:t>
      </w:r>
      <w:r w:rsidR="00D66CEF">
        <w:rPr>
          <w:bCs/>
          <w:lang w:val="en-US"/>
        </w:rPr>
        <w:t xml:space="preserve"> HARQ </w:t>
      </w:r>
      <w:r w:rsidR="006F5804">
        <w:rPr>
          <w:bCs/>
          <w:lang w:val="en-US"/>
        </w:rPr>
        <w:t xml:space="preserve">for </w:t>
      </w:r>
      <w:r w:rsidR="004A38B5">
        <w:rPr>
          <w:bCs/>
          <w:lang w:val="en-US"/>
        </w:rPr>
        <w:t>unlicensed operation</w:t>
      </w:r>
      <w:r w:rsidR="00366AC6">
        <w:rPr>
          <w:bCs/>
          <w:lang w:val="en-US"/>
        </w:rPr>
        <w:t xml:space="preserve"> </w:t>
      </w:r>
      <w:r w:rsidR="00515F75">
        <w:rPr>
          <w:bCs/>
          <w:lang w:val="en-US"/>
        </w:rPr>
        <w:t xml:space="preserve">were discussed. </w:t>
      </w:r>
      <w:r w:rsidR="004A38B5" w:rsidRPr="004A38B5">
        <w:rPr>
          <w:bCs/>
          <w:lang w:val="en-US"/>
        </w:rPr>
        <w:t>Based on the discussion</w:t>
      </w:r>
      <w:r w:rsidR="00EB688A">
        <w:rPr>
          <w:bCs/>
          <w:lang w:val="en-US"/>
        </w:rPr>
        <w:t xml:space="preserve"> </w:t>
      </w:r>
      <w:r w:rsidR="00EB688A" w:rsidRPr="00CE0424">
        <w:t xml:space="preserve">in </w:t>
      </w:r>
      <w:r w:rsidR="00EB688A">
        <w:t xml:space="preserve">the previous </w:t>
      </w:r>
      <w:r w:rsidR="00EB688A" w:rsidRPr="00CE0424">
        <w:t>section</w:t>
      </w:r>
      <w:r w:rsidR="00EB688A">
        <w:t>s</w:t>
      </w:r>
      <w:r w:rsidR="004A38B5" w:rsidRPr="004A38B5">
        <w:rPr>
          <w:bCs/>
          <w:lang w:val="en-US"/>
        </w:rPr>
        <w:t xml:space="preserve">, </w:t>
      </w:r>
      <w:r w:rsidR="00EB688A" w:rsidRPr="00CE0424">
        <w:t xml:space="preserve">we </w:t>
      </w:r>
      <w:r w:rsidR="00CE54D4">
        <w:t>made</w:t>
      </w:r>
      <w:r w:rsidR="00EB688A" w:rsidRPr="00CE0424">
        <w:t xml:space="preserve"> the following</w:t>
      </w:r>
      <w:r w:rsidR="00CE54D4">
        <w:t xml:space="preserve"> </w:t>
      </w:r>
      <w:r w:rsidR="00CE54D4">
        <w:rPr>
          <w:rFonts w:eastAsia="SimSun"/>
          <w:lang w:eastAsia="zh-CN"/>
        </w:rPr>
        <w:t>observations and proposals</w:t>
      </w:r>
      <w:r w:rsidR="004A38B5" w:rsidRPr="004A38B5">
        <w:rPr>
          <w:bCs/>
          <w:lang w:val="en-US"/>
        </w:rPr>
        <w:t>:</w:t>
      </w:r>
    </w:p>
    <w:p w14:paraId="11B1B10C" w14:textId="77777777" w:rsidR="00CE54D4" w:rsidRPr="00E560CD" w:rsidRDefault="00CE54D4" w:rsidP="002836D2">
      <w:pPr>
        <w:spacing w:before="240"/>
        <w:jc w:val="left"/>
        <w:rPr>
          <w:rFonts w:eastAsia="Times New Roman"/>
          <w:b/>
          <w:bCs/>
          <w:color w:val="000000" w:themeColor="text1"/>
          <w:kern w:val="2"/>
          <w:lang w:eastAsia="zh-CN"/>
        </w:rPr>
      </w:pPr>
      <w:r w:rsidRPr="00E560CD">
        <w:rPr>
          <w:rFonts w:eastAsia="Times New Roman"/>
          <w:b/>
          <w:bCs/>
          <w:color w:val="000000" w:themeColor="text1"/>
          <w:kern w:val="2"/>
          <w:lang w:eastAsia="zh-CN"/>
        </w:rPr>
        <w:t>Observation 1</w:t>
      </w:r>
      <w:r>
        <w:rPr>
          <w:rFonts w:eastAsia="Times New Roman"/>
          <w:b/>
          <w:bCs/>
          <w:color w:val="000000" w:themeColor="text1"/>
          <w:kern w:val="2"/>
          <w:lang w:eastAsia="zh-CN"/>
        </w:rPr>
        <w:t xml:space="preserve">: To </w:t>
      </w:r>
      <w:r w:rsidRPr="009513F6">
        <w:rPr>
          <w:rFonts w:eastAsia="Times New Roman"/>
          <w:b/>
          <w:bCs/>
          <w:color w:val="000000" w:themeColor="text1"/>
          <w:kern w:val="2"/>
          <w:lang w:eastAsia="zh-CN"/>
        </w:rPr>
        <w:t>trigger</w:t>
      </w:r>
      <w:r>
        <w:rPr>
          <w:rFonts w:eastAsia="Times New Roman"/>
          <w:b/>
          <w:bCs/>
          <w:color w:val="000000" w:themeColor="text1"/>
          <w:kern w:val="2"/>
          <w:lang w:eastAsia="zh-CN"/>
        </w:rPr>
        <w:t xml:space="preserve"> </w:t>
      </w:r>
      <w:r w:rsidRPr="00E0251D">
        <w:rPr>
          <w:rFonts w:eastAsia="Times New Roman"/>
          <w:b/>
          <w:bCs/>
          <w:color w:val="000000" w:themeColor="text1"/>
          <w:kern w:val="2"/>
          <w:lang w:eastAsia="zh-CN"/>
        </w:rPr>
        <w:t>supplemental</w:t>
      </w:r>
      <w:r w:rsidRPr="002B4903">
        <w:rPr>
          <w:rFonts w:eastAsia="Times New Roman"/>
          <w:b/>
          <w:bCs/>
          <w:color w:val="000000" w:themeColor="text1"/>
          <w:kern w:val="2"/>
          <w:lang w:eastAsia="zh-CN"/>
        </w:rPr>
        <w:t xml:space="preserve"> </w:t>
      </w:r>
      <w:r w:rsidRPr="00091270">
        <w:rPr>
          <w:rFonts w:eastAsia="Times New Roman"/>
          <w:b/>
          <w:bCs/>
          <w:color w:val="000000" w:themeColor="text1"/>
          <w:kern w:val="2"/>
          <w:lang w:eastAsia="zh-CN"/>
        </w:rPr>
        <w:t>transmission</w:t>
      </w:r>
      <w:r w:rsidRPr="00E0251D">
        <w:rPr>
          <w:rFonts w:eastAsia="Times New Roman"/>
          <w:b/>
          <w:bCs/>
          <w:color w:val="000000" w:themeColor="text1"/>
          <w:kern w:val="2"/>
          <w:lang w:eastAsia="zh-CN"/>
        </w:rPr>
        <w:t xml:space="preserve"> </w:t>
      </w:r>
      <w:r w:rsidRPr="00091270">
        <w:rPr>
          <w:rFonts w:eastAsia="Times New Roman"/>
          <w:b/>
          <w:bCs/>
          <w:color w:val="000000" w:themeColor="text1"/>
          <w:kern w:val="2"/>
          <w:lang w:eastAsia="zh-CN"/>
        </w:rPr>
        <w:t>opportunity</w:t>
      </w:r>
      <w:r>
        <w:rPr>
          <w:rFonts w:eastAsia="Times New Roman"/>
          <w:b/>
          <w:bCs/>
          <w:color w:val="000000" w:themeColor="text1"/>
          <w:kern w:val="2"/>
          <w:lang w:eastAsia="zh-CN"/>
        </w:rPr>
        <w:t xml:space="preserve"> </w:t>
      </w:r>
      <w:r w:rsidRPr="009513F6">
        <w:rPr>
          <w:rFonts w:eastAsia="Times New Roman"/>
          <w:b/>
          <w:bCs/>
          <w:color w:val="000000" w:themeColor="text1"/>
          <w:kern w:val="2"/>
          <w:lang w:eastAsia="zh-CN"/>
        </w:rPr>
        <w:t>for</w:t>
      </w:r>
      <w:r>
        <w:rPr>
          <w:rFonts w:eastAsia="Times New Roman"/>
          <w:b/>
          <w:bCs/>
          <w:color w:val="000000" w:themeColor="text1"/>
          <w:kern w:val="2"/>
          <w:lang w:eastAsia="zh-CN"/>
        </w:rPr>
        <w:t xml:space="preserve"> one or multiple</w:t>
      </w:r>
      <w:r w:rsidRPr="009513F6">
        <w:rPr>
          <w:rFonts w:eastAsia="Times New Roman"/>
          <w:b/>
          <w:bCs/>
          <w:color w:val="000000" w:themeColor="text1"/>
          <w:kern w:val="2"/>
          <w:lang w:eastAsia="zh-CN"/>
        </w:rPr>
        <w:t xml:space="preserve"> </w:t>
      </w:r>
      <w:r>
        <w:rPr>
          <w:rFonts w:eastAsia="Times New Roman"/>
          <w:b/>
          <w:bCs/>
          <w:color w:val="000000" w:themeColor="text1"/>
          <w:kern w:val="2"/>
          <w:lang w:eastAsia="zh-CN"/>
        </w:rPr>
        <w:t>previous HARQ feedbacks, a new</w:t>
      </w:r>
      <w:r w:rsidRPr="00454FDF">
        <w:rPr>
          <w:rFonts w:eastAsia="Times New Roman"/>
          <w:b/>
          <w:bCs/>
          <w:color w:val="000000" w:themeColor="text1"/>
          <w:kern w:val="2"/>
          <w:lang w:eastAsia="zh-CN"/>
        </w:rPr>
        <w:t xml:space="preserve"> </w:t>
      </w:r>
      <w:r w:rsidRPr="00E560CD">
        <w:rPr>
          <w:rFonts w:eastAsia="Times New Roman"/>
          <w:b/>
          <w:bCs/>
          <w:color w:val="000000" w:themeColor="text1"/>
          <w:kern w:val="2"/>
          <w:lang w:eastAsia="zh-CN"/>
        </w:rPr>
        <w:t>DCI</w:t>
      </w:r>
      <w:r>
        <w:rPr>
          <w:rFonts w:eastAsia="Times New Roman"/>
          <w:b/>
          <w:bCs/>
          <w:color w:val="000000" w:themeColor="text1"/>
          <w:kern w:val="2"/>
          <w:lang w:eastAsia="zh-CN"/>
        </w:rPr>
        <w:t xml:space="preserve"> field could</w:t>
      </w:r>
      <w:r w:rsidRPr="00E560CD">
        <w:rPr>
          <w:rFonts w:eastAsia="Times New Roman"/>
          <w:b/>
          <w:bCs/>
          <w:color w:val="000000" w:themeColor="text1"/>
          <w:kern w:val="2"/>
          <w:lang w:eastAsia="zh-CN"/>
        </w:rPr>
        <w:t xml:space="preserve"> be introduced</w:t>
      </w:r>
      <w:r>
        <w:rPr>
          <w:rFonts w:eastAsia="Times New Roman"/>
          <w:b/>
          <w:bCs/>
          <w:color w:val="000000" w:themeColor="text1"/>
          <w:kern w:val="2"/>
          <w:lang w:eastAsia="zh-CN"/>
        </w:rPr>
        <w:t xml:space="preserve"> to </w:t>
      </w:r>
      <w:r w:rsidRPr="00E560CD">
        <w:rPr>
          <w:rFonts w:eastAsia="Times New Roman"/>
          <w:b/>
          <w:bCs/>
          <w:color w:val="000000" w:themeColor="text1"/>
          <w:kern w:val="2"/>
          <w:lang w:eastAsia="zh-CN"/>
        </w:rPr>
        <w:t xml:space="preserve">indicate the one or more previous HARQ feedbacks that should be reported in </w:t>
      </w:r>
      <w:r>
        <w:rPr>
          <w:rFonts w:eastAsia="Times New Roman"/>
          <w:b/>
          <w:bCs/>
          <w:color w:val="000000" w:themeColor="text1"/>
          <w:kern w:val="2"/>
          <w:lang w:eastAsia="zh-CN"/>
        </w:rPr>
        <w:t>the</w:t>
      </w:r>
      <w:r w:rsidRPr="00E560CD">
        <w:rPr>
          <w:rFonts w:eastAsia="Times New Roman"/>
          <w:b/>
          <w:bCs/>
          <w:color w:val="000000" w:themeColor="text1"/>
          <w:kern w:val="2"/>
          <w:lang w:eastAsia="zh-CN"/>
        </w:rPr>
        <w:t xml:space="preserve"> triggered HARQ feedback</w:t>
      </w:r>
      <w:r>
        <w:rPr>
          <w:rFonts w:eastAsia="Times New Roman"/>
          <w:b/>
          <w:bCs/>
          <w:color w:val="000000" w:themeColor="text1"/>
          <w:kern w:val="2"/>
          <w:lang w:eastAsia="zh-CN"/>
        </w:rPr>
        <w:t xml:space="preserve"> without </w:t>
      </w:r>
      <w:r w:rsidRPr="00CE0BBB">
        <w:rPr>
          <w:rFonts w:eastAsia="Times New Roman"/>
          <w:b/>
          <w:bCs/>
          <w:color w:val="000000" w:themeColor="text1"/>
          <w:kern w:val="2"/>
          <w:lang w:eastAsia="zh-CN"/>
        </w:rPr>
        <w:t>ambiguity</w:t>
      </w:r>
      <w:r>
        <w:rPr>
          <w:rFonts w:eastAsia="Times New Roman"/>
          <w:b/>
          <w:bCs/>
          <w:color w:val="000000" w:themeColor="text1"/>
          <w:kern w:val="2"/>
          <w:lang w:eastAsia="zh-CN"/>
        </w:rPr>
        <w:t>.</w:t>
      </w:r>
    </w:p>
    <w:p w14:paraId="4C23F818" w14:textId="77777777" w:rsidR="00CE54D4" w:rsidRDefault="00CE54D4" w:rsidP="002836D2">
      <w:pPr>
        <w:jc w:val="left"/>
        <w:rPr>
          <w:rFonts w:eastAsia="Times New Roman"/>
          <w:b/>
          <w:bCs/>
          <w:color w:val="000000" w:themeColor="text1"/>
          <w:kern w:val="2"/>
          <w:lang w:eastAsia="zh-CN"/>
        </w:rPr>
      </w:pPr>
      <w:r w:rsidRPr="00E560CD">
        <w:rPr>
          <w:rFonts w:eastAsia="Times New Roman"/>
          <w:b/>
          <w:bCs/>
          <w:color w:val="000000" w:themeColor="text1"/>
          <w:kern w:val="2"/>
          <w:lang w:eastAsia="zh-CN"/>
        </w:rPr>
        <w:t xml:space="preserve">Observation </w:t>
      </w:r>
      <w:r>
        <w:rPr>
          <w:rFonts w:eastAsia="Times New Roman"/>
          <w:b/>
          <w:bCs/>
          <w:color w:val="000000" w:themeColor="text1"/>
          <w:kern w:val="2"/>
          <w:lang w:eastAsia="zh-CN"/>
        </w:rPr>
        <w:t>2: A</w:t>
      </w:r>
      <w:r w:rsidRPr="00E560CD">
        <w:rPr>
          <w:rFonts w:eastAsia="Times New Roman"/>
          <w:b/>
          <w:bCs/>
          <w:color w:val="000000" w:themeColor="text1"/>
          <w:kern w:val="2"/>
          <w:lang w:eastAsia="zh-CN"/>
        </w:rPr>
        <w:t>ggregating multiple HARQ-ACK codebooks from different HARQ feedbacks into a same HARQ feedback and transmitting it on a same UL resource is beneficial and/or essential for those</w:t>
      </w:r>
      <w:r>
        <w:rPr>
          <w:rFonts w:eastAsia="Times New Roman"/>
          <w:b/>
          <w:bCs/>
          <w:color w:val="000000" w:themeColor="text1"/>
          <w:kern w:val="2"/>
          <w:lang w:eastAsia="zh-CN"/>
        </w:rPr>
        <w:t xml:space="preserve"> mechanisms providing multiple/</w:t>
      </w:r>
      <w:r w:rsidRPr="00E560CD">
        <w:rPr>
          <w:rFonts w:eastAsia="Times New Roman"/>
          <w:b/>
          <w:bCs/>
          <w:color w:val="000000" w:themeColor="text1"/>
          <w:kern w:val="2"/>
          <w:lang w:eastAsia="zh-CN"/>
        </w:rPr>
        <w:t>supplemental transmission opportunities.</w:t>
      </w:r>
    </w:p>
    <w:p w14:paraId="1AF184DE" w14:textId="77777777" w:rsidR="00CE54D4" w:rsidRPr="00CE0BBB" w:rsidRDefault="00CE54D4" w:rsidP="002836D2">
      <w:pPr>
        <w:pStyle w:val="af7"/>
        <w:numPr>
          <w:ilvl w:val="1"/>
          <w:numId w:val="44"/>
        </w:numPr>
        <w:jc w:val="left"/>
        <w:rPr>
          <w:rFonts w:eastAsia="Times New Roman"/>
          <w:b/>
          <w:bCs/>
          <w:color w:val="000000" w:themeColor="text1"/>
          <w:kern w:val="2"/>
          <w:lang w:eastAsia="zh-CN"/>
        </w:rPr>
      </w:pPr>
      <w:r w:rsidRPr="00CE0BBB">
        <w:rPr>
          <w:rFonts w:eastAsia="Times New Roman"/>
          <w:b/>
          <w:bCs/>
          <w:color w:val="000000" w:themeColor="text1"/>
          <w:kern w:val="2"/>
          <w:lang w:eastAsia="zh-CN"/>
        </w:rPr>
        <w:t xml:space="preserve">Aggregation could be </w:t>
      </w:r>
      <w:r>
        <w:rPr>
          <w:rFonts w:eastAsia="Times New Roman"/>
          <w:b/>
          <w:bCs/>
          <w:color w:val="000000" w:themeColor="text1"/>
          <w:kern w:val="2"/>
          <w:lang w:eastAsia="zh-CN"/>
        </w:rPr>
        <w:t xml:space="preserve">predefined/triggered by the gNB </w:t>
      </w:r>
      <w:r w:rsidRPr="00CE0BBB">
        <w:rPr>
          <w:rFonts w:eastAsia="Times New Roman"/>
          <w:b/>
          <w:bCs/>
          <w:color w:val="000000" w:themeColor="text1"/>
          <w:kern w:val="2"/>
          <w:lang w:eastAsia="zh-CN"/>
        </w:rPr>
        <w:t>or</w:t>
      </w:r>
      <w:r>
        <w:rPr>
          <w:rFonts w:eastAsia="Times New Roman"/>
          <w:b/>
          <w:bCs/>
          <w:color w:val="000000" w:themeColor="text1"/>
          <w:kern w:val="2"/>
          <w:lang w:eastAsia="zh-CN"/>
        </w:rPr>
        <w:t xml:space="preserve"> conditioned by the UE.</w:t>
      </w:r>
    </w:p>
    <w:p w14:paraId="3E82EB73" w14:textId="77777777" w:rsidR="00CE54D4" w:rsidRDefault="00CE54D4" w:rsidP="002836D2">
      <w:pPr>
        <w:pStyle w:val="af7"/>
        <w:numPr>
          <w:ilvl w:val="1"/>
          <w:numId w:val="44"/>
        </w:numPr>
        <w:jc w:val="left"/>
        <w:rPr>
          <w:rFonts w:eastAsia="Times New Roman"/>
          <w:b/>
          <w:bCs/>
          <w:color w:val="000000" w:themeColor="text1"/>
          <w:kern w:val="2"/>
          <w:lang w:eastAsia="zh-CN"/>
        </w:rPr>
      </w:pPr>
      <w:r w:rsidRPr="00CE0BBB">
        <w:rPr>
          <w:rFonts w:eastAsia="Times New Roman"/>
          <w:b/>
          <w:bCs/>
          <w:color w:val="000000" w:themeColor="text1"/>
          <w:kern w:val="2"/>
          <w:lang w:eastAsia="zh-CN"/>
        </w:rPr>
        <w:t>Robust aggregation to avoid the codebook size ambiguity should be studied.</w:t>
      </w:r>
    </w:p>
    <w:p w14:paraId="354420F9" w14:textId="15F12746" w:rsidR="00CE54D4" w:rsidRPr="00CE54D4" w:rsidRDefault="00CE54D4" w:rsidP="002836D2">
      <w:pPr>
        <w:spacing w:before="240"/>
        <w:jc w:val="left"/>
        <w:rPr>
          <w:rFonts w:asciiTheme="minorBidi" w:hAnsiTheme="minorBidi" w:cstheme="minorBidi"/>
          <w:b/>
          <w:color w:val="000000" w:themeColor="text1"/>
          <w:lang w:val="en-US"/>
        </w:rPr>
      </w:pPr>
      <w:r w:rsidRPr="00CE54D4">
        <w:rPr>
          <w:b/>
          <w:color w:val="000000" w:themeColor="text1"/>
          <w:szCs w:val="20"/>
          <w:lang w:val="en-US"/>
        </w:rPr>
        <w:t>Observation 3: No significant benefit from cross-carrier HARQ retransmissions is observed for NR-U operation, especially when a carrier already spans multiple 20MHz subbands.</w:t>
      </w:r>
    </w:p>
    <w:p w14:paraId="34693568" w14:textId="77777777" w:rsidR="00CE54D4" w:rsidRPr="004C25AC" w:rsidRDefault="00CE54D4" w:rsidP="002836D2">
      <w:pPr>
        <w:spacing w:before="240"/>
        <w:jc w:val="left"/>
        <w:rPr>
          <w:rFonts w:eastAsia="Times New Roman"/>
          <w:b/>
          <w:bCs/>
          <w:color w:val="000000" w:themeColor="text1"/>
          <w:kern w:val="2"/>
          <w:lang w:eastAsia="zh-CN"/>
        </w:rPr>
      </w:pPr>
      <w:r w:rsidRPr="00175960">
        <w:rPr>
          <w:rFonts w:eastAsia="Times New Roman"/>
          <w:b/>
          <w:bCs/>
          <w:color w:val="000000" w:themeColor="text1"/>
          <w:kern w:val="2"/>
          <w:lang w:eastAsia="zh-CN"/>
        </w:rPr>
        <w:t>P</w:t>
      </w:r>
      <w:r>
        <w:rPr>
          <w:rFonts w:eastAsia="Times New Roman"/>
          <w:b/>
          <w:bCs/>
          <w:color w:val="000000" w:themeColor="text1"/>
          <w:kern w:val="2"/>
          <w:lang w:eastAsia="zh-CN"/>
        </w:rPr>
        <w:t xml:space="preserve">roposal 1: If the </w:t>
      </w:r>
      <w:r w:rsidRPr="00EF2E0C">
        <w:rPr>
          <w:rFonts w:eastAsia="Times New Roman"/>
          <w:b/>
          <w:bCs/>
          <w:i/>
          <w:color w:val="000000" w:themeColor="text1"/>
          <w:kern w:val="2"/>
          <w:lang w:eastAsia="zh-CN"/>
        </w:rPr>
        <w:t>PDSCH-to-</w:t>
      </w:r>
      <w:proofErr w:type="spellStart"/>
      <w:r w:rsidRPr="00EF2E0C">
        <w:rPr>
          <w:rFonts w:eastAsia="Times New Roman"/>
          <w:b/>
          <w:bCs/>
          <w:i/>
          <w:color w:val="000000" w:themeColor="text1"/>
          <w:kern w:val="2"/>
          <w:lang w:eastAsia="zh-CN"/>
        </w:rPr>
        <w:t>HARQ_feedback</w:t>
      </w:r>
      <w:proofErr w:type="spellEnd"/>
      <w:r>
        <w:rPr>
          <w:rFonts w:eastAsia="Times New Roman"/>
          <w:b/>
          <w:bCs/>
          <w:color w:val="000000" w:themeColor="text1"/>
          <w:kern w:val="2"/>
          <w:lang w:eastAsia="zh-CN"/>
        </w:rPr>
        <w:t xml:space="preserve"> timing </w:t>
      </w:r>
      <w:r w:rsidRPr="00175960">
        <w:rPr>
          <w:rFonts w:eastAsia="Times New Roman"/>
          <w:b/>
          <w:bCs/>
          <w:color w:val="000000" w:themeColor="text1"/>
          <w:kern w:val="2"/>
          <w:lang w:eastAsia="zh-CN"/>
        </w:rPr>
        <w:t xml:space="preserve">indicator indicates a slot that falls outside the gNB-initiated COT, the HARQ feedback </w:t>
      </w:r>
      <w:r>
        <w:rPr>
          <w:rFonts w:eastAsia="Times New Roman"/>
          <w:b/>
          <w:bCs/>
          <w:color w:val="000000" w:themeColor="text1"/>
          <w:kern w:val="2"/>
          <w:lang w:eastAsia="zh-CN"/>
        </w:rPr>
        <w:t>on</w:t>
      </w:r>
      <w:r w:rsidRPr="00175960">
        <w:rPr>
          <w:rFonts w:eastAsia="Times New Roman"/>
          <w:b/>
          <w:bCs/>
          <w:color w:val="000000" w:themeColor="text1"/>
          <w:kern w:val="2"/>
          <w:lang w:eastAsia="zh-CN"/>
        </w:rPr>
        <w:t xml:space="preserve"> the indicated </w:t>
      </w:r>
      <w:r>
        <w:rPr>
          <w:rFonts w:eastAsia="Times New Roman"/>
          <w:b/>
          <w:bCs/>
          <w:color w:val="000000" w:themeColor="text1"/>
          <w:kern w:val="2"/>
          <w:lang w:eastAsia="zh-CN"/>
        </w:rPr>
        <w:t>UL</w:t>
      </w:r>
      <w:r w:rsidRPr="00175960">
        <w:rPr>
          <w:rFonts w:eastAsia="Times New Roman"/>
          <w:b/>
          <w:bCs/>
          <w:color w:val="000000" w:themeColor="text1"/>
          <w:kern w:val="2"/>
          <w:lang w:eastAsia="zh-CN"/>
        </w:rPr>
        <w:t xml:space="preserve"> resource</w:t>
      </w:r>
      <w:r>
        <w:rPr>
          <w:rFonts w:eastAsia="Times New Roman"/>
          <w:b/>
          <w:bCs/>
          <w:color w:val="000000" w:themeColor="text1"/>
          <w:kern w:val="2"/>
          <w:lang w:eastAsia="zh-CN"/>
        </w:rPr>
        <w:t xml:space="preserve"> should be valid</w:t>
      </w:r>
      <w:r w:rsidRPr="00175960">
        <w:rPr>
          <w:rFonts w:eastAsia="Times New Roman"/>
          <w:b/>
          <w:bCs/>
          <w:color w:val="000000" w:themeColor="text1"/>
          <w:kern w:val="2"/>
          <w:lang w:eastAsia="zh-CN"/>
        </w:rPr>
        <w:t xml:space="preserve"> </w:t>
      </w:r>
      <w:r>
        <w:rPr>
          <w:rFonts w:eastAsia="Times New Roman"/>
          <w:b/>
          <w:bCs/>
          <w:color w:val="000000" w:themeColor="text1"/>
          <w:kern w:val="2"/>
          <w:lang w:eastAsia="zh-CN"/>
        </w:rPr>
        <w:t>after</w:t>
      </w:r>
      <w:r w:rsidRPr="00175960">
        <w:rPr>
          <w:rFonts w:eastAsia="Times New Roman"/>
          <w:b/>
          <w:bCs/>
          <w:color w:val="000000" w:themeColor="text1"/>
          <w:kern w:val="2"/>
          <w:lang w:eastAsia="zh-CN"/>
        </w:rPr>
        <w:t xml:space="preserve"> performing an </w:t>
      </w:r>
      <w:r w:rsidRPr="004C25AC">
        <w:rPr>
          <w:rFonts w:eastAsia="Times New Roman"/>
          <w:b/>
          <w:bCs/>
          <w:color w:val="000000" w:themeColor="text1"/>
          <w:kern w:val="2"/>
          <w:lang w:eastAsia="zh-CN"/>
        </w:rPr>
        <w:t>appropriate channel access procedure.</w:t>
      </w:r>
    </w:p>
    <w:p w14:paraId="4332A7EE" w14:textId="77777777" w:rsidR="00CE54D4" w:rsidRPr="004C25AC" w:rsidRDefault="00CE54D4" w:rsidP="002836D2">
      <w:pPr>
        <w:spacing w:after="0"/>
        <w:jc w:val="left"/>
        <w:rPr>
          <w:rFonts w:eastAsia="Times New Roman"/>
          <w:b/>
          <w:bCs/>
          <w:color w:val="000000" w:themeColor="text1"/>
          <w:kern w:val="2"/>
          <w:lang w:eastAsia="zh-CN"/>
        </w:rPr>
      </w:pPr>
      <w:r w:rsidRPr="004C25AC">
        <w:rPr>
          <w:rFonts w:eastAsia="Times New Roman"/>
          <w:b/>
          <w:bCs/>
          <w:color w:val="000000" w:themeColor="text1"/>
          <w:kern w:val="2"/>
          <w:lang w:eastAsia="zh-CN"/>
        </w:rPr>
        <w:t xml:space="preserve">Proposal 2: Introduce default </w:t>
      </w:r>
      <w:r w:rsidRPr="00EF2E0C">
        <w:rPr>
          <w:rFonts w:eastAsia="Times New Roman"/>
          <w:b/>
          <w:bCs/>
          <w:i/>
          <w:color w:val="000000" w:themeColor="text1"/>
          <w:kern w:val="2"/>
          <w:lang w:eastAsia="zh-CN"/>
        </w:rPr>
        <w:t>PDSCH-to-</w:t>
      </w:r>
      <w:proofErr w:type="spellStart"/>
      <w:r w:rsidRPr="00EF2E0C">
        <w:rPr>
          <w:rFonts w:eastAsia="Times New Roman"/>
          <w:b/>
          <w:bCs/>
          <w:i/>
          <w:color w:val="000000" w:themeColor="text1"/>
          <w:kern w:val="2"/>
          <w:lang w:eastAsia="zh-CN"/>
        </w:rPr>
        <w:t>HARQ_feedback</w:t>
      </w:r>
      <w:proofErr w:type="spellEnd"/>
      <w:r w:rsidRPr="004C25AC">
        <w:rPr>
          <w:rFonts w:eastAsia="Times New Roman"/>
          <w:b/>
          <w:bCs/>
          <w:color w:val="000000" w:themeColor="text1"/>
          <w:kern w:val="2"/>
          <w:lang w:eastAsia="zh-CN"/>
        </w:rPr>
        <w:t xml:space="preserve"> timing indicator field value(s) and/or default value(s) </w:t>
      </w:r>
      <w:r w:rsidRPr="004C25AC">
        <w:rPr>
          <w:b/>
          <w:color w:val="000000" w:themeColor="text1"/>
        </w:rPr>
        <w:t xml:space="preserve">provided by </w:t>
      </w:r>
      <w:r w:rsidRPr="004C25AC">
        <w:rPr>
          <w:b/>
          <w:i/>
          <w:color w:val="000000" w:themeColor="text1"/>
        </w:rPr>
        <w:t>dl-</w:t>
      </w:r>
      <w:proofErr w:type="spellStart"/>
      <w:r w:rsidRPr="004C25AC">
        <w:rPr>
          <w:b/>
          <w:i/>
          <w:color w:val="000000" w:themeColor="text1"/>
        </w:rPr>
        <w:t>DataToUL</w:t>
      </w:r>
      <w:proofErr w:type="spellEnd"/>
      <w:r w:rsidRPr="004C25AC">
        <w:rPr>
          <w:b/>
          <w:i/>
          <w:color w:val="000000" w:themeColor="text1"/>
        </w:rPr>
        <w:t>-ACK</w:t>
      </w:r>
      <w:r w:rsidRPr="004C25AC">
        <w:rPr>
          <w:rFonts w:eastAsia="Times New Roman"/>
          <w:b/>
          <w:bCs/>
          <w:color w:val="000000" w:themeColor="text1"/>
          <w:kern w:val="2"/>
          <w:lang w:eastAsia="zh-CN"/>
        </w:rPr>
        <w:t xml:space="preserve"> to indicate that the HARQ transmission opportunity for corresponding PDSCH will be provided by following alternatives at a later time:</w:t>
      </w:r>
    </w:p>
    <w:p w14:paraId="09612470" w14:textId="77777777" w:rsidR="00CE54D4" w:rsidRPr="00175960" w:rsidRDefault="00CE54D4" w:rsidP="002836D2">
      <w:pPr>
        <w:pStyle w:val="af7"/>
        <w:numPr>
          <w:ilvl w:val="0"/>
          <w:numId w:val="49"/>
        </w:numPr>
        <w:spacing w:after="0" w:line="240" w:lineRule="auto"/>
        <w:ind w:left="851" w:hanging="284"/>
        <w:jc w:val="left"/>
        <w:rPr>
          <w:rFonts w:eastAsia="Times New Roman"/>
          <w:b/>
          <w:bCs/>
          <w:color w:val="000000" w:themeColor="text1"/>
          <w:kern w:val="2"/>
          <w:lang w:eastAsia="zh-CN"/>
        </w:rPr>
      </w:pPr>
      <w:r w:rsidRPr="00175960">
        <w:rPr>
          <w:rFonts w:eastAsia="Times New Roman"/>
          <w:b/>
          <w:bCs/>
          <w:color w:val="000000" w:themeColor="text1"/>
          <w:kern w:val="2"/>
          <w:lang w:eastAsia="zh-CN"/>
        </w:rPr>
        <w:t>Alt1: A request/trigger signaling to indicate the exact transmission opportunity for the HARQ feedback of the PDSCH.</w:t>
      </w:r>
      <w:bookmarkStart w:id="1" w:name="_GoBack"/>
      <w:bookmarkEnd w:id="1"/>
    </w:p>
    <w:p w14:paraId="6EBFA165" w14:textId="77777777" w:rsidR="00CE54D4" w:rsidRPr="00175960" w:rsidRDefault="00CE54D4" w:rsidP="002836D2">
      <w:pPr>
        <w:pStyle w:val="af7"/>
        <w:numPr>
          <w:ilvl w:val="1"/>
          <w:numId w:val="49"/>
        </w:numPr>
        <w:spacing w:after="0" w:line="240" w:lineRule="auto"/>
        <w:ind w:left="1276" w:hanging="283"/>
        <w:jc w:val="left"/>
        <w:rPr>
          <w:rFonts w:eastAsia="Times New Roman"/>
          <w:b/>
          <w:bCs/>
          <w:color w:val="000000" w:themeColor="text1"/>
          <w:kern w:val="2"/>
          <w:lang w:eastAsia="zh-CN"/>
        </w:rPr>
      </w:pPr>
      <w:r w:rsidRPr="00175960">
        <w:rPr>
          <w:rFonts w:eastAsia="Times New Roman"/>
          <w:b/>
          <w:bCs/>
          <w:color w:val="000000" w:themeColor="text1"/>
          <w:kern w:val="2"/>
          <w:lang w:eastAsia="zh-CN"/>
        </w:rPr>
        <w:t>FFS: The type(s) of DCI including the request/trigger signaling</w:t>
      </w:r>
    </w:p>
    <w:p w14:paraId="489F8F2F" w14:textId="77777777" w:rsidR="00CE54D4" w:rsidRPr="00175960" w:rsidRDefault="00CE54D4" w:rsidP="002836D2">
      <w:pPr>
        <w:pStyle w:val="af7"/>
        <w:numPr>
          <w:ilvl w:val="0"/>
          <w:numId w:val="49"/>
        </w:numPr>
        <w:spacing w:after="0" w:line="240" w:lineRule="auto"/>
        <w:ind w:left="851" w:hanging="284"/>
        <w:jc w:val="left"/>
        <w:rPr>
          <w:rFonts w:eastAsia="Times New Roman"/>
          <w:b/>
          <w:bCs/>
          <w:color w:val="000000" w:themeColor="text1"/>
          <w:kern w:val="2"/>
          <w:lang w:eastAsia="zh-CN"/>
        </w:rPr>
      </w:pPr>
      <w:r w:rsidRPr="00175960">
        <w:rPr>
          <w:rFonts w:eastAsia="Times New Roman"/>
          <w:b/>
          <w:bCs/>
          <w:color w:val="000000" w:themeColor="text1"/>
          <w:kern w:val="2"/>
          <w:lang w:eastAsia="zh-CN"/>
        </w:rPr>
        <w:t xml:space="preserve">Alt2: UE is configured/allowed to autonomously transmit the HARQ feedback of the PDSCH without an explicit signaling. </w:t>
      </w:r>
    </w:p>
    <w:p w14:paraId="374628EB" w14:textId="419B2B75" w:rsidR="00EE3EB1" w:rsidRPr="00CE54D4" w:rsidRDefault="00CE54D4" w:rsidP="002836D2">
      <w:pPr>
        <w:pStyle w:val="af7"/>
        <w:numPr>
          <w:ilvl w:val="1"/>
          <w:numId w:val="49"/>
        </w:numPr>
        <w:spacing w:after="0" w:line="240" w:lineRule="auto"/>
        <w:ind w:left="1276" w:hanging="283"/>
        <w:jc w:val="left"/>
        <w:rPr>
          <w:rFonts w:eastAsia="Times New Roman"/>
          <w:b/>
          <w:bCs/>
          <w:color w:val="000000" w:themeColor="text1"/>
          <w:kern w:val="2"/>
          <w:lang w:eastAsia="zh-CN"/>
        </w:rPr>
      </w:pPr>
      <w:r w:rsidRPr="00175960">
        <w:rPr>
          <w:rFonts w:eastAsia="Times New Roman"/>
          <w:b/>
          <w:bCs/>
          <w:color w:val="000000" w:themeColor="text1"/>
          <w:kern w:val="2"/>
          <w:lang w:eastAsia="zh-CN"/>
        </w:rPr>
        <w:t>FFS: Additional information reported along with the HARQ feedback</w:t>
      </w:r>
    </w:p>
    <w:p w14:paraId="4C39532A" w14:textId="77777777" w:rsidR="00CE54D4" w:rsidRDefault="00CE54D4" w:rsidP="002836D2">
      <w:pPr>
        <w:spacing w:before="240"/>
        <w:jc w:val="left"/>
        <w:rPr>
          <w:b/>
          <w:color w:val="000000" w:themeColor="text1"/>
          <w:kern w:val="2"/>
          <w:lang w:eastAsia="zh-CN"/>
        </w:rPr>
      </w:pPr>
      <w:r>
        <w:rPr>
          <w:b/>
          <w:color w:val="000000" w:themeColor="text1"/>
          <w:kern w:val="2"/>
          <w:lang w:eastAsia="zh-CN"/>
        </w:rPr>
        <w:t>Proposal 3:</w:t>
      </w:r>
      <w:r w:rsidRPr="000332CC">
        <w:rPr>
          <w:b/>
          <w:color w:val="000000" w:themeColor="text1"/>
          <w:kern w:val="2"/>
          <w:lang w:eastAsia="zh-CN"/>
        </w:rPr>
        <w:t xml:space="preserve"> NR-U </w:t>
      </w:r>
      <w:r>
        <w:rPr>
          <w:b/>
          <w:color w:val="000000" w:themeColor="text1"/>
          <w:kern w:val="2"/>
          <w:lang w:eastAsia="zh-CN"/>
        </w:rPr>
        <w:t xml:space="preserve">should </w:t>
      </w:r>
      <w:r w:rsidRPr="000332CC">
        <w:rPr>
          <w:b/>
          <w:color w:val="000000" w:themeColor="text1"/>
          <w:kern w:val="2"/>
          <w:lang w:eastAsia="zh-CN"/>
        </w:rPr>
        <w:t xml:space="preserve">consider </w:t>
      </w:r>
      <w:r>
        <w:rPr>
          <w:b/>
          <w:color w:val="000000" w:themeColor="text1"/>
          <w:kern w:val="2"/>
          <w:lang w:eastAsia="zh-CN"/>
        </w:rPr>
        <w:t xml:space="preserve">configuring </w:t>
      </w:r>
      <w:r w:rsidRPr="000332CC">
        <w:rPr>
          <w:b/>
          <w:color w:val="000000" w:themeColor="text1"/>
          <w:kern w:val="2"/>
          <w:lang w:eastAsia="zh-CN"/>
        </w:rPr>
        <w:t xml:space="preserve">multiple </w:t>
      </w:r>
      <w:r>
        <w:rPr>
          <w:b/>
          <w:color w:val="000000" w:themeColor="text1"/>
          <w:kern w:val="2"/>
          <w:lang w:eastAsia="zh-CN"/>
        </w:rPr>
        <w:t>candidate</w:t>
      </w:r>
      <w:r w:rsidRPr="000332CC">
        <w:rPr>
          <w:b/>
          <w:color w:val="000000" w:themeColor="text1"/>
          <w:kern w:val="2"/>
          <w:lang w:eastAsia="zh-CN"/>
        </w:rPr>
        <w:t xml:space="preserve"> resources across multiple </w:t>
      </w:r>
      <w:r w:rsidRPr="000332CC">
        <w:rPr>
          <w:b/>
          <w:color w:val="000000" w:themeColor="text1"/>
          <w:lang w:eastAsia="zh-CN"/>
        </w:rPr>
        <w:t>unlicensed</w:t>
      </w:r>
      <w:r w:rsidRPr="000332CC">
        <w:rPr>
          <w:b/>
          <w:color w:val="000000" w:themeColor="text1"/>
        </w:rPr>
        <w:t xml:space="preserve"> </w:t>
      </w:r>
      <w:r w:rsidRPr="000332CC">
        <w:rPr>
          <w:b/>
          <w:color w:val="000000" w:themeColor="text1"/>
          <w:kern w:val="2"/>
          <w:lang w:eastAsia="zh-CN"/>
        </w:rPr>
        <w:t xml:space="preserve">channels for a </w:t>
      </w:r>
      <w:r>
        <w:rPr>
          <w:b/>
          <w:color w:val="000000" w:themeColor="text1"/>
          <w:kern w:val="2"/>
          <w:lang w:eastAsia="zh-CN"/>
        </w:rPr>
        <w:t xml:space="preserve">PUCCH transmission, and </w:t>
      </w:r>
      <w:r w:rsidRPr="000332CC">
        <w:rPr>
          <w:b/>
          <w:color w:val="000000" w:themeColor="text1"/>
          <w:kern w:val="2"/>
          <w:lang w:eastAsia="zh-CN"/>
        </w:rPr>
        <w:t>HARQ feedback can be transmitted on one of the</w:t>
      </w:r>
      <w:r w:rsidRPr="00F21431">
        <w:rPr>
          <w:b/>
          <w:color w:val="000000" w:themeColor="text1"/>
          <w:kern w:val="2"/>
          <w:lang w:eastAsia="zh-CN"/>
        </w:rPr>
        <w:t xml:space="preserve"> </w:t>
      </w:r>
      <w:r>
        <w:rPr>
          <w:b/>
          <w:color w:val="000000" w:themeColor="text1"/>
          <w:kern w:val="2"/>
          <w:lang w:eastAsia="zh-CN"/>
        </w:rPr>
        <w:t>candidate</w:t>
      </w:r>
      <w:r w:rsidRPr="000332CC">
        <w:rPr>
          <w:b/>
          <w:color w:val="000000" w:themeColor="text1"/>
          <w:kern w:val="2"/>
          <w:lang w:eastAsia="zh-CN"/>
        </w:rPr>
        <w:t xml:space="preserve"> resources based on LBT results.</w:t>
      </w:r>
    </w:p>
    <w:p w14:paraId="4E385457" w14:textId="77777777" w:rsidR="00CE54D4" w:rsidRDefault="00CE54D4" w:rsidP="002836D2">
      <w:pPr>
        <w:spacing w:before="240"/>
        <w:jc w:val="left"/>
        <w:rPr>
          <w:b/>
          <w:color w:val="000000" w:themeColor="text1"/>
          <w:kern w:val="2"/>
          <w:lang w:eastAsia="zh-CN"/>
        </w:rPr>
      </w:pPr>
      <w:r>
        <w:rPr>
          <w:b/>
          <w:color w:val="000000" w:themeColor="text1"/>
          <w:kern w:val="2"/>
          <w:lang w:eastAsia="zh-CN"/>
        </w:rPr>
        <w:t>Proposal 4:</w:t>
      </w:r>
      <w:r w:rsidRPr="000332CC">
        <w:rPr>
          <w:b/>
          <w:color w:val="000000" w:themeColor="text1"/>
          <w:kern w:val="2"/>
          <w:lang w:eastAsia="zh-CN"/>
        </w:rPr>
        <w:t xml:space="preserve"> </w:t>
      </w:r>
      <w:r>
        <w:rPr>
          <w:b/>
          <w:color w:val="000000" w:themeColor="text1"/>
          <w:kern w:val="2"/>
          <w:lang w:eastAsia="zh-CN"/>
        </w:rPr>
        <w:t xml:space="preserve">It is beneficial to share </w:t>
      </w:r>
      <w:r w:rsidRPr="000332CC">
        <w:rPr>
          <w:b/>
          <w:color w:val="000000" w:themeColor="text1"/>
          <w:kern w:val="2"/>
          <w:lang w:eastAsia="zh-CN"/>
        </w:rPr>
        <w:t xml:space="preserve">multiple </w:t>
      </w:r>
      <w:r>
        <w:rPr>
          <w:b/>
          <w:color w:val="000000" w:themeColor="text1"/>
          <w:kern w:val="2"/>
          <w:lang w:eastAsia="zh-CN"/>
        </w:rPr>
        <w:t>candidate</w:t>
      </w:r>
      <w:r w:rsidRPr="000B2FDB">
        <w:rPr>
          <w:b/>
          <w:color w:val="000000" w:themeColor="text1"/>
          <w:kern w:val="2"/>
          <w:lang w:eastAsia="zh-CN"/>
        </w:rPr>
        <w:t xml:space="preserve"> </w:t>
      </w:r>
      <w:r>
        <w:rPr>
          <w:b/>
          <w:color w:val="000000" w:themeColor="text1"/>
          <w:kern w:val="2"/>
          <w:lang w:eastAsia="zh-CN"/>
        </w:rPr>
        <w:t>PUCCH</w:t>
      </w:r>
      <w:r w:rsidRPr="000332CC">
        <w:rPr>
          <w:b/>
          <w:color w:val="000000" w:themeColor="text1"/>
          <w:kern w:val="2"/>
          <w:lang w:eastAsia="zh-CN"/>
        </w:rPr>
        <w:t xml:space="preserve"> resources across multiple </w:t>
      </w:r>
      <w:r w:rsidRPr="000332CC">
        <w:rPr>
          <w:b/>
          <w:color w:val="000000" w:themeColor="text1"/>
          <w:lang w:eastAsia="zh-CN"/>
        </w:rPr>
        <w:t>unlicensed</w:t>
      </w:r>
      <w:r w:rsidRPr="000332CC">
        <w:rPr>
          <w:b/>
          <w:color w:val="000000" w:themeColor="text1"/>
        </w:rPr>
        <w:t xml:space="preserve"> </w:t>
      </w:r>
      <w:r w:rsidRPr="000332CC">
        <w:rPr>
          <w:b/>
          <w:color w:val="000000" w:themeColor="text1"/>
          <w:kern w:val="2"/>
          <w:lang w:eastAsia="zh-CN"/>
        </w:rPr>
        <w:t xml:space="preserve">channels </w:t>
      </w:r>
      <w:r>
        <w:rPr>
          <w:b/>
          <w:color w:val="000000" w:themeColor="text1"/>
          <w:kern w:val="2"/>
          <w:lang w:eastAsia="zh-CN"/>
        </w:rPr>
        <w:t xml:space="preserve">with multiple UEs </w:t>
      </w:r>
      <w:r w:rsidRPr="00722735">
        <w:rPr>
          <w:b/>
          <w:color w:val="000000" w:themeColor="text1"/>
          <w:kern w:val="2"/>
          <w:lang w:eastAsia="zh-CN"/>
        </w:rPr>
        <w:t>by managing the transmission starting positions</w:t>
      </w:r>
      <w:r>
        <w:rPr>
          <w:b/>
          <w:color w:val="000000" w:themeColor="text1"/>
          <w:kern w:val="2"/>
          <w:lang w:eastAsia="zh-CN"/>
        </w:rPr>
        <w:t>.</w:t>
      </w:r>
    </w:p>
    <w:p w14:paraId="27556042" w14:textId="77777777" w:rsidR="00CE54D4" w:rsidRPr="00F77F15" w:rsidRDefault="00CE54D4" w:rsidP="002836D2">
      <w:pPr>
        <w:spacing w:before="240"/>
        <w:jc w:val="left"/>
        <w:rPr>
          <w:rFonts w:eastAsia="Times New Roman"/>
          <w:b/>
          <w:color w:val="000000" w:themeColor="text1"/>
          <w:kern w:val="2"/>
          <w:lang w:eastAsia="zh-CN"/>
        </w:rPr>
      </w:pPr>
      <w:r>
        <w:rPr>
          <w:rFonts w:eastAsia="Times New Roman"/>
          <w:b/>
          <w:color w:val="000000" w:themeColor="text1"/>
          <w:kern w:val="2"/>
          <w:lang w:eastAsia="zh-CN"/>
        </w:rPr>
        <w:t xml:space="preserve">Proposal 5: To support </w:t>
      </w:r>
      <w:r w:rsidRPr="00634208">
        <w:rPr>
          <w:rFonts w:eastAsia="Times New Roman"/>
          <w:b/>
          <w:bCs/>
          <w:color w:val="000000" w:themeColor="text1"/>
          <w:kern w:val="2"/>
          <w:lang w:eastAsia="zh-CN"/>
        </w:rPr>
        <w:t>redundant transmission opportunities</w:t>
      </w:r>
      <w:r w:rsidRPr="008E544E">
        <w:rPr>
          <w:rFonts w:eastAsia="Times New Roman"/>
          <w:b/>
          <w:color w:val="000000" w:themeColor="text1"/>
          <w:kern w:val="2"/>
          <w:lang w:eastAsia="zh-CN"/>
        </w:rPr>
        <w:t xml:space="preserve">, </w:t>
      </w:r>
      <w:r>
        <w:rPr>
          <w:rFonts w:eastAsia="Times New Roman"/>
          <w:b/>
          <w:color w:val="000000" w:themeColor="text1"/>
          <w:kern w:val="2"/>
          <w:lang w:eastAsia="zh-CN"/>
        </w:rPr>
        <w:t>an</w:t>
      </w:r>
      <w:r w:rsidRPr="00634208">
        <w:rPr>
          <w:rFonts w:eastAsia="Times New Roman"/>
          <w:b/>
          <w:color w:val="000000" w:themeColor="text1"/>
          <w:kern w:val="2"/>
          <w:lang w:eastAsia="zh-CN"/>
        </w:rPr>
        <w:t xml:space="preserve"> </w:t>
      </w:r>
      <w:r>
        <w:rPr>
          <w:rFonts w:eastAsia="Times New Roman"/>
          <w:b/>
          <w:color w:val="000000" w:themeColor="text1"/>
          <w:kern w:val="2"/>
          <w:lang w:eastAsia="zh-CN"/>
        </w:rPr>
        <w:t xml:space="preserve">efficient </w:t>
      </w:r>
      <w:r w:rsidRPr="00F77F15">
        <w:rPr>
          <w:rFonts w:eastAsia="Times New Roman"/>
          <w:b/>
          <w:color w:val="000000" w:themeColor="text1"/>
          <w:kern w:val="2"/>
          <w:lang w:eastAsia="zh-CN"/>
        </w:rPr>
        <w:t>indication</w:t>
      </w:r>
      <w:r>
        <w:rPr>
          <w:rFonts w:eastAsia="Times New Roman"/>
          <w:b/>
          <w:color w:val="000000" w:themeColor="text1"/>
          <w:kern w:val="2"/>
          <w:lang w:eastAsia="zh-CN"/>
        </w:rPr>
        <w:t xml:space="preserve"> for </w:t>
      </w:r>
      <w:r w:rsidRPr="00F77F15">
        <w:rPr>
          <w:b/>
        </w:rPr>
        <w:t>PUCCH resource</w:t>
      </w:r>
      <w:r w:rsidRPr="00F77F15">
        <w:rPr>
          <w:rFonts w:eastAsia="Times New Roman"/>
          <w:b/>
          <w:bCs/>
          <w:kern w:val="2"/>
          <w:lang w:eastAsia="zh-CN"/>
        </w:rPr>
        <w:t>s</w:t>
      </w:r>
      <w:r w:rsidRPr="00F77F15">
        <w:rPr>
          <w:rFonts w:eastAsia="Times New Roman"/>
          <w:b/>
          <w:color w:val="000000" w:themeColor="text1"/>
          <w:kern w:val="2"/>
          <w:lang w:eastAsia="zh-CN"/>
        </w:rPr>
        <w:t xml:space="preserve"> </w:t>
      </w:r>
      <w:r>
        <w:rPr>
          <w:rFonts w:eastAsia="Times New Roman"/>
          <w:b/>
          <w:color w:val="000000" w:themeColor="text1"/>
          <w:kern w:val="2"/>
          <w:lang w:eastAsia="zh-CN"/>
        </w:rPr>
        <w:t xml:space="preserve">in </w:t>
      </w:r>
      <w:r w:rsidRPr="00F77F15">
        <w:rPr>
          <w:rFonts w:eastAsia="Times New Roman"/>
          <w:b/>
          <w:color w:val="000000" w:themeColor="text1"/>
          <w:kern w:val="2"/>
          <w:lang w:eastAsia="zh-CN"/>
        </w:rPr>
        <w:t xml:space="preserve">multiple </w:t>
      </w:r>
      <w:r>
        <w:rPr>
          <w:rFonts w:eastAsia="Times New Roman"/>
          <w:b/>
          <w:color w:val="000000" w:themeColor="text1"/>
          <w:kern w:val="2"/>
          <w:lang w:eastAsia="zh-CN"/>
        </w:rPr>
        <w:t xml:space="preserve">slots for </w:t>
      </w:r>
      <w:r w:rsidRPr="00F77F15">
        <w:rPr>
          <w:rFonts w:eastAsia="Times New Roman"/>
          <w:b/>
          <w:bCs/>
          <w:color w:val="000000" w:themeColor="text1"/>
          <w:kern w:val="2"/>
          <w:lang w:eastAsia="zh-CN"/>
        </w:rPr>
        <w:t xml:space="preserve">a </w:t>
      </w:r>
      <w:r w:rsidRPr="00F77F15">
        <w:rPr>
          <w:rFonts w:eastAsia="Times New Roman"/>
          <w:b/>
          <w:color w:val="000000" w:themeColor="text1"/>
          <w:kern w:val="2"/>
          <w:lang w:eastAsia="zh-CN"/>
        </w:rPr>
        <w:t>HARQ feedback should be studied.</w:t>
      </w:r>
    </w:p>
    <w:p w14:paraId="66619BD5" w14:textId="77777777" w:rsidR="00CE54D4" w:rsidRDefault="00CE54D4" w:rsidP="002836D2">
      <w:pPr>
        <w:spacing w:before="240" w:after="0"/>
        <w:jc w:val="left"/>
        <w:rPr>
          <w:rFonts w:eastAsia="Times New Roman"/>
          <w:b/>
          <w:bCs/>
          <w:color w:val="000000" w:themeColor="text1"/>
          <w:kern w:val="2"/>
          <w:lang w:eastAsia="zh-CN"/>
        </w:rPr>
      </w:pPr>
      <w:r w:rsidRPr="003908F1">
        <w:rPr>
          <w:rFonts w:eastAsia="Times New Roman"/>
          <w:b/>
          <w:bCs/>
          <w:color w:val="000000" w:themeColor="text1"/>
          <w:kern w:val="2"/>
          <w:lang w:eastAsia="zh-CN"/>
        </w:rPr>
        <w:t xml:space="preserve">Proposal </w:t>
      </w:r>
      <w:r>
        <w:rPr>
          <w:rFonts w:eastAsia="Times New Roman"/>
          <w:b/>
          <w:bCs/>
          <w:color w:val="000000" w:themeColor="text1"/>
          <w:kern w:val="2"/>
          <w:lang w:eastAsia="zh-CN"/>
        </w:rPr>
        <w:t>6</w:t>
      </w:r>
      <w:r w:rsidRPr="003908F1">
        <w:rPr>
          <w:rFonts w:eastAsia="Times New Roman"/>
          <w:b/>
          <w:bCs/>
          <w:color w:val="000000" w:themeColor="text1"/>
          <w:kern w:val="2"/>
          <w:lang w:eastAsia="zh-CN"/>
        </w:rPr>
        <w:t xml:space="preserve">: </w:t>
      </w:r>
      <w:r w:rsidRPr="009513F6">
        <w:rPr>
          <w:rFonts w:eastAsia="Times New Roman"/>
          <w:b/>
          <w:bCs/>
          <w:color w:val="000000" w:themeColor="text1"/>
          <w:kern w:val="2"/>
          <w:lang w:eastAsia="zh-CN"/>
        </w:rPr>
        <w:t>NR-U consider</w:t>
      </w:r>
      <w:r>
        <w:rPr>
          <w:rFonts w:eastAsia="Times New Roman"/>
          <w:b/>
          <w:bCs/>
          <w:color w:val="000000" w:themeColor="text1"/>
          <w:kern w:val="2"/>
          <w:lang w:eastAsia="zh-CN"/>
        </w:rPr>
        <w:t xml:space="preserve">s allowing the gNB to </w:t>
      </w:r>
      <w:r w:rsidRPr="009513F6">
        <w:rPr>
          <w:rFonts w:eastAsia="Times New Roman"/>
          <w:b/>
          <w:bCs/>
          <w:color w:val="000000" w:themeColor="text1"/>
          <w:kern w:val="2"/>
          <w:lang w:eastAsia="zh-CN"/>
        </w:rPr>
        <w:t>trigger</w:t>
      </w:r>
      <w:r>
        <w:rPr>
          <w:rFonts w:eastAsia="Times New Roman"/>
          <w:b/>
          <w:bCs/>
          <w:color w:val="000000" w:themeColor="text1"/>
          <w:kern w:val="2"/>
          <w:lang w:eastAsia="zh-CN"/>
        </w:rPr>
        <w:t xml:space="preserve"> </w:t>
      </w:r>
      <w:r w:rsidRPr="00E0251D">
        <w:rPr>
          <w:rFonts w:eastAsia="Times New Roman"/>
          <w:b/>
          <w:bCs/>
          <w:color w:val="000000" w:themeColor="text1"/>
          <w:kern w:val="2"/>
          <w:lang w:eastAsia="zh-CN"/>
        </w:rPr>
        <w:t>supplemental</w:t>
      </w:r>
      <w:r w:rsidRPr="002B4903">
        <w:rPr>
          <w:rFonts w:eastAsia="Times New Roman"/>
          <w:b/>
          <w:bCs/>
          <w:color w:val="000000" w:themeColor="text1"/>
          <w:kern w:val="2"/>
          <w:lang w:eastAsia="zh-CN"/>
        </w:rPr>
        <w:t xml:space="preserve"> </w:t>
      </w:r>
      <w:r w:rsidRPr="00091270">
        <w:rPr>
          <w:rFonts w:eastAsia="Times New Roman"/>
          <w:b/>
          <w:bCs/>
          <w:color w:val="000000" w:themeColor="text1"/>
          <w:kern w:val="2"/>
          <w:lang w:eastAsia="zh-CN"/>
        </w:rPr>
        <w:t>transmission</w:t>
      </w:r>
      <w:r w:rsidRPr="00E0251D">
        <w:rPr>
          <w:rFonts w:eastAsia="Times New Roman"/>
          <w:b/>
          <w:bCs/>
          <w:color w:val="000000" w:themeColor="text1"/>
          <w:kern w:val="2"/>
          <w:lang w:eastAsia="zh-CN"/>
        </w:rPr>
        <w:t xml:space="preserve"> </w:t>
      </w:r>
      <w:r w:rsidRPr="00091270">
        <w:rPr>
          <w:rFonts w:eastAsia="Times New Roman"/>
          <w:b/>
          <w:bCs/>
          <w:color w:val="000000" w:themeColor="text1"/>
          <w:kern w:val="2"/>
          <w:lang w:eastAsia="zh-CN"/>
        </w:rPr>
        <w:t>opportunity</w:t>
      </w:r>
      <w:r>
        <w:rPr>
          <w:rFonts w:eastAsia="Times New Roman"/>
          <w:b/>
          <w:bCs/>
          <w:color w:val="000000" w:themeColor="text1"/>
          <w:kern w:val="2"/>
          <w:lang w:eastAsia="zh-CN"/>
        </w:rPr>
        <w:t xml:space="preserve"> </w:t>
      </w:r>
      <w:r w:rsidRPr="009513F6">
        <w:rPr>
          <w:rFonts w:eastAsia="Times New Roman"/>
          <w:b/>
          <w:bCs/>
          <w:color w:val="000000" w:themeColor="text1"/>
          <w:kern w:val="2"/>
          <w:lang w:eastAsia="zh-CN"/>
        </w:rPr>
        <w:t>for</w:t>
      </w:r>
      <w:r>
        <w:rPr>
          <w:rFonts w:eastAsia="Times New Roman"/>
          <w:b/>
          <w:bCs/>
          <w:color w:val="000000" w:themeColor="text1"/>
          <w:kern w:val="2"/>
          <w:lang w:eastAsia="zh-CN"/>
        </w:rPr>
        <w:t xml:space="preserve"> one or multiple</w:t>
      </w:r>
      <w:r w:rsidRPr="009513F6">
        <w:rPr>
          <w:rFonts w:eastAsia="Times New Roman"/>
          <w:b/>
          <w:bCs/>
          <w:color w:val="000000" w:themeColor="text1"/>
          <w:kern w:val="2"/>
          <w:lang w:eastAsia="zh-CN"/>
        </w:rPr>
        <w:t xml:space="preserve"> </w:t>
      </w:r>
      <w:r>
        <w:rPr>
          <w:rFonts w:eastAsia="Times New Roman"/>
          <w:b/>
          <w:bCs/>
          <w:color w:val="000000" w:themeColor="text1"/>
          <w:kern w:val="2"/>
          <w:lang w:eastAsia="zh-CN"/>
        </w:rPr>
        <w:t>previous HARQ feedbacks, where the trigger signaling can be included in</w:t>
      </w:r>
    </w:p>
    <w:p w14:paraId="49A42E98" w14:textId="77777777" w:rsidR="00CE54D4" w:rsidRPr="004842E3" w:rsidRDefault="00CE54D4" w:rsidP="00D91BA4">
      <w:pPr>
        <w:pStyle w:val="af7"/>
        <w:numPr>
          <w:ilvl w:val="1"/>
          <w:numId w:val="44"/>
        </w:numPr>
        <w:spacing w:after="0"/>
        <w:ind w:left="851" w:hanging="284"/>
        <w:jc w:val="left"/>
        <w:rPr>
          <w:rFonts w:eastAsia="Times New Roman"/>
          <w:b/>
          <w:bCs/>
          <w:color w:val="000000" w:themeColor="text1"/>
          <w:kern w:val="2"/>
          <w:lang w:eastAsia="zh-CN"/>
        </w:rPr>
      </w:pPr>
      <w:r>
        <w:rPr>
          <w:rFonts w:eastAsia="Times New Roman"/>
          <w:b/>
          <w:bCs/>
          <w:color w:val="000000" w:themeColor="text1"/>
          <w:kern w:val="2"/>
          <w:lang w:eastAsia="zh-CN"/>
        </w:rPr>
        <w:t>DCI with DL assignment (note: aggregation with other HARQ feedback)</w:t>
      </w:r>
    </w:p>
    <w:p w14:paraId="3A9C4C7E" w14:textId="77777777" w:rsidR="00CE54D4" w:rsidRDefault="00CE54D4" w:rsidP="00D91BA4">
      <w:pPr>
        <w:pStyle w:val="af7"/>
        <w:numPr>
          <w:ilvl w:val="1"/>
          <w:numId w:val="44"/>
        </w:numPr>
        <w:spacing w:after="0"/>
        <w:ind w:left="851" w:hanging="284"/>
        <w:jc w:val="left"/>
        <w:rPr>
          <w:rFonts w:eastAsia="Times New Roman"/>
          <w:b/>
          <w:bCs/>
          <w:color w:val="000000" w:themeColor="text1"/>
          <w:kern w:val="2"/>
          <w:lang w:eastAsia="zh-CN"/>
        </w:rPr>
      </w:pPr>
      <w:r>
        <w:rPr>
          <w:rFonts w:eastAsia="Times New Roman"/>
          <w:b/>
          <w:bCs/>
          <w:color w:val="000000" w:themeColor="text1"/>
          <w:kern w:val="2"/>
          <w:lang w:eastAsia="zh-CN"/>
        </w:rPr>
        <w:t>Dedicated DCI</w:t>
      </w:r>
    </w:p>
    <w:p w14:paraId="192F5E5C" w14:textId="77777777" w:rsidR="00CE54D4" w:rsidRDefault="00CE54D4" w:rsidP="00D91BA4">
      <w:pPr>
        <w:pStyle w:val="af7"/>
        <w:numPr>
          <w:ilvl w:val="1"/>
          <w:numId w:val="44"/>
        </w:numPr>
        <w:ind w:left="851" w:hanging="284"/>
        <w:jc w:val="left"/>
        <w:rPr>
          <w:rFonts w:eastAsia="Times New Roman"/>
          <w:b/>
          <w:bCs/>
          <w:color w:val="000000" w:themeColor="text1"/>
          <w:kern w:val="2"/>
          <w:lang w:eastAsia="zh-CN"/>
        </w:rPr>
      </w:pPr>
      <w:r>
        <w:rPr>
          <w:rFonts w:eastAsia="Times New Roman"/>
          <w:b/>
          <w:bCs/>
          <w:color w:val="000000" w:themeColor="text1"/>
          <w:kern w:val="2"/>
          <w:lang w:eastAsia="zh-CN"/>
        </w:rPr>
        <w:t>DCI with UL grant</w:t>
      </w:r>
    </w:p>
    <w:p w14:paraId="43937A4E" w14:textId="77777777" w:rsidR="00CE54D4" w:rsidRPr="00CE54D4" w:rsidRDefault="00CE54D4" w:rsidP="002836D2">
      <w:pPr>
        <w:spacing w:before="240" w:after="200"/>
        <w:jc w:val="left"/>
        <w:rPr>
          <w:b/>
          <w:color w:val="000000" w:themeColor="text1"/>
        </w:rPr>
      </w:pPr>
      <w:r w:rsidRPr="00CE54D4">
        <w:rPr>
          <w:b/>
          <w:color w:val="000000" w:themeColor="text1"/>
          <w:szCs w:val="20"/>
          <w:lang w:val="en-US"/>
        </w:rPr>
        <w:t>Proposal 7: Consider</w:t>
      </w:r>
      <w:r w:rsidRPr="00CE54D4">
        <w:rPr>
          <w:b/>
          <w:color w:val="000000" w:themeColor="text1"/>
        </w:rPr>
        <w:t xml:space="preserve"> larger DAI field in DCI scheduling PDSCH for unlicensed operation.</w:t>
      </w:r>
    </w:p>
    <w:p w14:paraId="7065E6D7" w14:textId="77777777" w:rsidR="00CE54D4" w:rsidRPr="00A14926" w:rsidRDefault="00CE54D4" w:rsidP="002836D2">
      <w:pPr>
        <w:spacing w:before="240" w:after="0"/>
        <w:jc w:val="left"/>
        <w:rPr>
          <w:rFonts w:asciiTheme="minorBidi" w:hAnsiTheme="minorBidi" w:cstheme="minorBidi"/>
          <w:b/>
          <w:color w:val="FF0000"/>
          <w:lang w:val="en-US"/>
        </w:rPr>
      </w:pPr>
      <w:r w:rsidRPr="00DA5646">
        <w:rPr>
          <w:b/>
          <w:color w:val="000000" w:themeColor="text1"/>
          <w:szCs w:val="20"/>
          <w:lang w:val="en-US"/>
        </w:rPr>
        <w:t xml:space="preserve">Proposal </w:t>
      </w:r>
      <w:r>
        <w:rPr>
          <w:b/>
          <w:color w:val="000000" w:themeColor="text1"/>
          <w:szCs w:val="20"/>
          <w:lang w:val="en-US"/>
        </w:rPr>
        <w:t>8</w:t>
      </w:r>
      <w:r w:rsidRPr="00DA5646">
        <w:rPr>
          <w:b/>
          <w:color w:val="000000" w:themeColor="text1"/>
          <w:szCs w:val="20"/>
          <w:lang w:val="en-US"/>
        </w:rPr>
        <w:t xml:space="preserve">: For unlicensed operation, it </w:t>
      </w:r>
      <w:r w:rsidRPr="00A14926">
        <w:rPr>
          <w:b/>
          <w:color w:val="000000" w:themeColor="text1"/>
          <w:szCs w:val="20"/>
          <w:lang w:val="en-US"/>
        </w:rPr>
        <w:t xml:space="preserve">would be </w:t>
      </w:r>
      <w:r w:rsidRPr="00A14926">
        <w:rPr>
          <w:b/>
          <w:color w:val="000000" w:themeColor="text1"/>
        </w:rPr>
        <w:t>beneficial to configure the UE</w:t>
      </w:r>
      <w:r w:rsidRPr="00A14926">
        <w:rPr>
          <w:b/>
        </w:rPr>
        <w:t xml:space="preserve"> </w:t>
      </w:r>
      <w:r>
        <w:rPr>
          <w:b/>
        </w:rPr>
        <w:t xml:space="preserve">to </w:t>
      </w:r>
      <w:r w:rsidRPr="00A14926">
        <w:rPr>
          <w:b/>
        </w:rPr>
        <w:t>report HARQ-ACK information bits in a semi-static HARQ-ACK codebook only for the carriers with actual transmissions</w:t>
      </w:r>
      <w:r>
        <w:rPr>
          <w:b/>
        </w:rPr>
        <w:t xml:space="preserve">. </w:t>
      </w:r>
    </w:p>
    <w:p w14:paraId="26F3A6B2" w14:textId="021BD6A4" w:rsidR="00EE3EB1" w:rsidRPr="00CE54D4" w:rsidRDefault="00D772E7" w:rsidP="002836D2">
      <w:pPr>
        <w:spacing w:before="240"/>
        <w:jc w:val="left"/>
        <w:rPr>
          <w:rFonts w:eastAsia="Times New Roman"/>
          <w:b/>
          <w:color w:val="000000" w:themeColor="text1"/>
          <w:kern w:val="2"/>
          <w:lang w:val="en-US" w:eastAsia="zh-CN"/>
        </w:rPr>
      </w:pPr>
      <w:r>
        <w:rPr>
          <w:b/>
          <w:color w:val="000000" w:themeColor="text1"/>
          <w:szCs w:val="20"/>
          <w:lang w:val="en-US"/>
        </w:rPr>
        <w:t>Proposal</w:t>
      </w:r>
      <w:r w:rsidRPr="00AE3BB8">
        <w:rPr>
          <w:b/>
          <w:color w:val="000000" w:themeColor="text1"/>
          <w:szCs w:val="20"/>
          <w:lang w:val="en-US"/>
        </w:rPr>
        <w:t xml:space="preserve"> </w:t>
      </w:r>
      <w:r>
        <w:rPr>
          <w:b/>
          <w:color w:val="000000" w:themeColor="text1"/>
          <w:szCs w:val="20"/>
          <w:lang w:val="en-US"/>
        </w:rPr>
        <w:t>9</w:t>
      </w:r>
      <w:r w:rsidRPr="00AE3BB8">
        <w:rPr>
          <w:b/>
          <w:color w:val="000000" w:themeColor="text1"/>
          <w:szCs w:val="20"/>
          <w:lang w:val="en-US"/>
        </w:rPr>
        <w:t xml:space="preserve">: No </w:t>
      </w:r>
      <w:r>
        <w:rPr>
          <w:b/>
          <w:color w:val="000000" w:themeColor="text1"/>
          <w:szCs w:val="20"/>
          <w:lang w:val="en-US"/>
        </w:rPr>
        <w:t xml:space="preserve">need to support </w:t>
      </w:r>
      <w:r w:rsidRPr="00AE3BB8">
        <w:rPr>
          <w:b/>
          <w:color w:val="000000" w:themeColor="text1"/>
          <w:szCs w:val="20"/>
          <w:lang w:val="en-US"/>
        </w:rPr>
        <w:t>cross-carrier HARQ retransmission</w:t>
      </w:r>
      <w:r>
        <w:rPr>
          <w:b/>
          <w:color w:val="000000" w:themeColor="text1"/>
          <w:szCs w:val="20"/>
          <w:lang w:val="en-US"/>
        </w:rPr>
        <w:t xml:space="preserve"> for NR-U operation.</w:t>
      </w:r>
    </w:p>
    <w:p w14:paraId="568D0875" w14:textId="77777777" w:rsidR="00427643" w:rsidRPr="0099619E" w:rsidRDefault="00427643" w:rsidP="0099619E">
      <w:pPr>
        <w:pStyle w:val="1"/>
        <w:keepNext w:val="0"/>
        <w:widowControl w:val="0"/>
        <w:numPr>
          <w:ilvl w:val="0"/>
          <w:numId w:val="0"/>
        </w:numPr>
        <w:spacing w:before="480" w:after="120"/>
        <w:ind w:left="522" w:hanging="432"/>
        <w:rPr>
          <w:sz w:val="28"/>
          <w:lang w:val="en-US"/>
        </w:rPr>
      </w:pPr>
      <w:r w:rsidRPr="0099619E">
        <w:rPr>
          <w:sz w:val="28"/>
          <w:lang w:val="en-US"/>
        </w:rPr>
        <w:t>References</w:t>
      </w:r>
    </w:p>
    <w:p w14:paraId="699A303F" w14:textId="27B98488" w:rsidR="00240FF3" w:rsidRPr="00C26CF1" w:rsidRDefault="007F490A" w:rsidP="00C26CF1">
      <w:pPr>
        <w:pStyle w:val="a3"/>
        <w:numPr>
          <w:ilvl w:val="0"/>
          <w:numId w:val="47"/>
        </w:numPr>
        <w:overflowPunct w:val="0"/>
        <w:textAlignment w:val="baseline"/>
        <w:rPr>
          <w:rFonts w:ascii="Times New Roman" w:hAnsi="Times New Roman"/>
        </w:rPr>
      </w:pPr>
      <w:r>
        <w:rPr>
          <w:rFonts w:ascii="Times New Roman" w:hAnsi="Times New Roman"/>
        </w:rPr>
        <w:t xml:space="preserve">Chairman’s Notes, </w:t>
      </w:r>
      <w:r w:rsidR="004C0E25">
        <w:rPr>
          <w:rFonts w:ascii="Times New Roman" w:hAnsi="Times New Roman"/>
        </w:rPr>
        <w:t xml:space="preserve">3GPP TSG RAN </w:t>
      </w:r>
      <w:r w:rsidR="00240FF3">
        <w:rPr>
          <w:rFonts w:ascii="Times New Roman" w:hAnsi="Times New Roman"/>
        </w:rPr>
        <w:t>WG1 Meeting #94</w:t>
      </w:r>
      <w:r w:rsidR="00F770AA">
        <w:rPr>
          <w:rFonts w:ascii="Times New Roman" w:hAnsi="Times New Roman"/>
        </w:rPr>
        <w:t xml:space="preserve">, </w:t>
      </w:r>
      <w:r w:rsidR="00BB6976" w:rsidRPr="00BB6976">
        <w:t>Gothenburg</w:t>
      </w:r>
      <w:r w:rsidR="00240FF3">
        <w:t xml:space="preserve">, </w:t>
      </w:r>
      <w:r w:rsidR="00BB6976" w:rsidRPr="00BB6976">
        <w:t>Sweden</w:t>
      </w:r>
    </w:p>
    <w:sectPr w:rsidR="00240FF3" w:rsidRPr="00C26CF1" w:rsidSect="0012020F">
      <w:footerReference w:type="default" r:id="rId17"/>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01CD7" w14:textId="77777777" w:rsidR="0059115A" w:rsidRDefault="0059115A"/>
  </w:endnote>
  <w:endnote w:type="continuationSeparator" w:id="0">
    <w:p w14:paraId="43EFB9EE" w14:textId="77777777" w:rsidR="0059115A" w:rsidRDefault="005911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altName w:val="Arial"/>
    <w:charset w:val="00"/>
    <w:family w:val="swiss"/>
    <w:pitch w:val="variable"/>
    <w:sig w:usb0="00000001" w:usb1="400060FB" w:usb2="00000028"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59115A" w:rsidRDefault="0059115A">
    <w:pPr>
      <w:pStyle w:val="af2"/>
    </w:pPr>
  </w:p>
  <w:p w14:paraId="43FA2102" w14:textId="77777777" w:rsidR="0059115A" w:rsidRDefault="0059115A">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7C770" w14:textId="77777777" w:rsidR="0059115A" w:rsidRDefault="0059115A"/>
  </w:footnote>
  <w:footnote w:type="continuationSeparator" w:id="0">
    <w:p w14:paraId="2A5B4AF6" w14:textId="77777777" w:rsidR="0059115A" w:rsidRDefault="0059115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C76D4"/>
    <w:multiLevelType w:val="hybridMultilevel"/>
    <w:tmpl w:val="7ECE4AF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CD7E0F"/>
    <w:multiLevelType w:val="hybridMultilevel"/>
    <w:tmpl w:val="B48E2206"/>
    <w:lvl w:ilvl="0" w:tplc="8716F982">
      <w:start w:val="1"/>
      <w:numFmt w:val="bullet"/>
      <w:lvlText w:val=""/>
      <w:lvlJc w:val="left"/>
      <w:pPr>
        <w:tabs>
          <w:tab w:val="num" w:pos="720"/>
        </w:tabs>
        <w:ind w:left="720" w:hanging="360"/>
      </w:pPr>
      <w:rPr>
        <w:rFonts w:ascii="Wingdings" w:hAnsi="Wingdings" w:hint="default"/>
      </w:rPr>
    </w:lvl>
    <w:lvl w:ilvl="1" w:tplc="BA9ECCF2">
      <w:start w:val="1"/>
      <w:numFmt w:val="bullet"/>
      <w:lvlText w:val=""/>
      <w:lvlJc w:val="left"/>
      <w:pPr>
        <w:tabs>
          <w:tab w:val="num" w:pos="1440"/>
        </w:tabs>
        <w:ind w:left="1440" w:hanging="360"/>
      </w:pPr>
      <w:rPr>
        <w:rFonts w:ascii="Wingdings" w:hAnsi="Wingdings" w:hint="default"/>
      </w:rPr>
    </w:lvl>
    <w:lvl w:ilvl="2" w:tplc="14EAC03C">
      <w:start w:val="110"/>
      <w:numFmt w:val="bullet"/>
      <w:lvlText w:val="–"/>
      <w:lvlJc w:val="left"/>
      <w:pPr>
        <w:tabs>
          <w:tab w:val="num" w:pos="2160"/>
        </w:tabs>
        <w:ind w:left="2160" w:hanging="360"/>
      </w:pPr>
      <w:rPr>
        <w:rFonts w:ascii="Intel Clear" w:hAnsi="Intel Clear" w:hint="default"/>
      </w:rPr>
    </w:lvl>
    <w:lvl w:ilvl="3" w:tplc="7660A992">
      <w:start w:val="110"/>
      <w:numFmt w:val="bullet"/>
      <w:lvlText w:val="–"/>
      <w:lvlJc w:val="left"/>
      <w:pPr>
        <w:tabs>
          <w:tab w:val="num" w:pos="2880"/>
        </w:tabs>
        <w:ind w:left="2880" w:hanging="360"/>
      </w:pPr>
      <w:rPr>
        <w:rFonts w:ascii="Arial" w:hAnsi="Arial" w:hint="default"/>
      </w:rPr>
    </w:lvl>
    <w:lvl w:ilvl="4" w:tplc="C9007B66" w:tentative="1">
      <w:start w:val="1"/>
      <w:numFmt w:val="bullet"/>
      <w:lvlText w:val=""/>
      <w:lvlJc w:val="left"/>
      <w:pPr>
        <w:tabs>
          <w:tab w:val="num" w:pos="3600"/>
        </w:tabs>
        <w:ind w:left="3600" w:hanging="360"/>
      </w:pPr>
      <w:rPr>
        <w:rFonts w:ascii="Wingdings" w:hAnsi="Wingdings" w:hint="default"/>
      </w:rPr>
    </w:lvl>
    <w:lvl w:ilvl="5" w:tplc="76FE86CA" w:tentative="1">
      <w:start w:val="1"/>
      <w:numFmt w:val="bullet"/>
      <w:lvlText w:val=""/>
      <w:lvlJc w:val="left"/>
      <w:pPr>
        <w:tabs>
          <w:tab w:val="num" w:pos="4320"/>
        </w:tabs>
        <w:ind w:left="4320" w:hanging="360"/>
      </w:pPr>
      <w:rPr>
        <w:rFonts w:ascii="Wingdings" w:hAnsi="Wingdings" w:hint="default"/>
      </w:rPr>
    </w:lvl>
    <w:lvl w:ilvl="6" w:tplc="685C079C" w:tentative="1">
      <w:start w:val="1"/>
      <w:numFmt w:val="bullet"/>
      <w:lvlText w:val=""/>
      <w:lvlJc w:val="left"/>
      <w:pPr>
        <w:tabs>
          <w:tab w:val="num" w:pos="5040"/>
        </w:tabs>
        <w:ind w:left="5040" w:hanging="360"/>
      </w:pPr>
      <w:rPr>
        <w:rFonts w:ascii="Wingdings" w:hAnsi="Wingdings" w:hint="default"/>
      </w:rPr>
    </w:lvl>
    <w:lvl w:ilvl="7" w:tplc="6D667D92" w:tentative="1">
      <w:start w:val="1"/>
      <w:numFmt w:val="bullet"/>
      <w:lvlText w:val=""/>
      <w:lvlJc w:val="left"/>
      <w:pPr>
        <w:tabs>
          <w:tab w:val="num" w:pos="5760"/>
        </w:tabs>
        <w:ind w:left="5760" w:hanging="360"/>
      </w:pPr>
      <w:rPr>
        <w:rFonts w:ascii="Wingdings" w:hAnsi="Wingdings" w:hint="default"/>
      </w:rPr>
    </w:lvl>
    <w:lvl w:ilvl="8" w:tplc="D25C9F4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44222174"/>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16090A74"/>
    <w:multiLevelType w:val="hybridMultilevel"/>
    <w:tmpl w:val="48EC1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351339"/>
    <w:multiLevelType w:val="hybridMultilevel"/>
    <w:tmpl w:val="F44A5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EA2524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41075F"/>
    <w:multiLevelType w:val="hybridMultilevel"/>
    <w:tmpl w:val="E45C3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9D33492"/>
    <w:multiLevelType w:val="hybridMultilevel"/>
    <w:tmpl w:val="533EE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A4395E"/>
    <w:multiLevelType w:val="hybridMultilevel"/>
    <w:tmpl w:val="2C7853D0"/>
    <w:lvl w:ilvl="0" w:tplc="2B76ACB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444A98"/>
    <w:multiLevelType w:val="hybridMultilevel"/>
    <w:tmpl w:val="F75E89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3F54A71"/>
    <w:multiLevelType w:val="hybridMultilevel"/>
    <w:tmpl w:val="A566C28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2267AA"/>
    <w:multiLevelType w:val="hybridMultilevel"/>
    <w:tmpl w:val="4D5E662A"/>
    <w:lvl w:ilvl="0" w:tplc="C3FE8EC6">
      <w:start w:val="78"/>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EE045E"/>
    <w:multiLevelType w:val="hybridMultilevel"/>
    <w:tmpl w:val="5770F1B0"/>
    <w:lvl w:ilvl="0" w:tplc="A566B3D0">
      <w:start w:val="1"/>
      <w:numFmt w:val="bullet"/>
      <w:lvlText w:val="o"/>
      <w:lvlJc w:val="left"/>
      <w:pPr>
        <w:tabs>
          <w:tab w:val="num" w:pos="720"/>
        </w:tabs>
        <w:ind w:left="720" w:hanging="360"/>
      </w:pPr>
      <w:rPr>
        <w:rFonts w:ascii="Courier New" w:hAnsi="Courier New" w:hint="default"/>
      </w:rPr>
    </w:lvl>
    <w:lvl w:ilvl="1" w:tplc="E5F4783C" w:tentative="1">
      <w:start w:val="1"/>
      <w:numFmt w:val="bullet"/>
      <w:lvlText w:val="o"/>
      <w:lvlJc w:val="left"/>
      <w:pPr>
        <w:tabs>
          <w:tab w:val="num" w:pos="1440"/>
        </w:tabs>
        <w:ind w:left="1440" w:hanging="360"/>
      </w:pPr>
      <w:rPr>
        <w:rFonts w:ascii="Courier New" w:hAnsi="Courier New" w:hint="default"/>
      </w:rPr>
    </w:lvl>
    <w:lvl w:ilvl="2" w:tplc="F6E207E4">
      <w:start w:val="1"/>
      <w:numFmt w:val="bullet"/>
      <w:lvlText w:val="o"/>
      <w:lvlJc w:val="left"/>
      <w:pPr>
        <w:tabs>
          <w:tab w:val="num" w:pos="2160"/>
        </w:tabs>
        <w:ind w:left="2160" w:hanging="360"/>
      </w:pPr>
      <w:rPr>
        <w:rFonts w:ascii="Courier New" w:hAnsi="Courier New" w:hint="default"/>
      </w:rPr>
    </w:lvl>
    <w:lvl w:ilvl="3" w:tplc="F13E7134" w:tentative="1">
      <w:start w:val="1"/>
      <w:numFmt w:val="bullet"/>
      <w:lvlText w:val="o"/>
      <w:lvlJc w:val="left"/>
      <w:pPr>
        <w:tabs>
          <w:tab w:val="num" w:pos="2880"/>
        </w:tabs>
        <w:ind w:left="2880" w:hanging="360"/>
      </w:pPr>
      <w:rPr>
        <w:rFonts w:ascii="Courier New" w:hAnsi="Courier New" w:hint="default"/>
      </w:rPr>
    </w:lvl>
    <w:lvl w:ilvl="4" w:tplc="43626324" w:tentative="1">
      <w:start w:val="1"/>
      <w:numFmt w:val="bullet"/>
      <w:lvlText w:val="o"/>
      <w:lvlJc w:val="left"/>
      <w:pPr>
        <w:tabs>
          <w:tab w:val="num" w:pos="3600"/>
        </w:tabs>
        <w:ind w:left="3600" w:hanging="360"/>
      </w:pPr>
      <w:rPr>
        <w:rFonts w:ascii="Courier New" w:hAnsi="Courier New" w:hint="default"/>
      </w:rPr>
    </w:lvl>
    <w:lvl w:ilvl="5" w:tplc="CF4070E4" w:tentative="1">
      <w:start w:val="1"/>
      <w:numFmt w:val="bullet"/>
      <w:lvlText w:val="o"/>
      <w:lvlJc w:val="left"/>
      <w:pPr>
        <w:tabs>
          <w:tab w:val="num" w:pos="4320"/>
        </w:tabs>
        <w:ind w:left="4320" w:hanging="360"/>
      </w:pPr>
      <w:rPr>
        <w:rFonts w:ascii="Courier New" w:hAnsi="Courier New" w:hint="default"/>
      </w:rPr>
    </w:lvl>
    <w:lvl w:ilvl="6" w:tplc="6EF675A2" w:tentative="1">
      <w:start w:val="1"/>
      <w:numFmt w:val="bullet"/>
      <w:lvlText w:val="o"/>
      <w:lvlJc w:val="left"/>
      <w:pPr>
        <w:tabs>
          <w:tab w:val="num" w:pos="5040"/>
        </w:tabs>
        <w:ind w:left="5040" w:hanging="360"/>
      </w:pPr>
      <w:rPr>
        <w:rFonts w:ascii="Courier New" w:hAnsi="Courier New" w:hint="default"/>
      </w:rPr>
    </w:lvl>
    <w:lvl w:ilvl="7" w:tplc="52562B08" w:tentative="1">
      <w:start w:val="1"/>
      <w:numFmt w:val="bullet"/>
      <w:lvlText w:val="o"/>
      <w:lvlJc w:val="left"/>
      <w:pPr>
        <w:tabs>
          <w:tab w:val="num" w:pos="5760"/>
        </w:tabs>
        <w:ind w:left="5760" w:hanging="360"/>
      </w:pPr>
      <w:rPr>
        <w:rFonts w:ascii="Courier New" w:hAnsi="Courier New" w:hint="default"/>
      </w:rPr>
    </w:lvl>
    <w:lvl w:ilvl="8" w:tplc="1D1646FA"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4C9115F3"/>
    <w:multiLevelType w:val="hybridMultilevel"/>
    <w:tmpl w:val="966EA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0B72B8"/>
    <w:multiLevelType w:val="hybridMultilevel"/>
    <w:tmpl w:val="A8DC9A7E"/>
    <w:lvl w:ilvl="0" w:tplc="41CA6970">
      <w:start w:val="1"/>
      <w:numFmt w:val="bullet"/>
      <w:lvlText w:val="–"/>
      <w:lvlJc w:val="left"/>
      <w:pPr>
        <w:tabs>
          <w:tab w:val="num" w:pos="720"/>
        </w:tabs>
        <w:ind w:left="720" w:hanging="360"/>
      </w:pPr>
      <w:rPr>
        <w:rFonts w:ascii="Intel Clear" w:hAnsi="Intel Clear" w:hint="default"/>
      </w:rPr>
    </w:lvl>
    <w:lvl w:ilvl="1" w:tplc="47B683EA" w:tentative="1">
      <w:start w:val="1"/>
      <w:numFmt w:val="bullet"/>
      <w:lvlText w:val="–"/>
      <w:lvlJc w:val="left"/>
      <w:pPr>
        <w:tabs>
          <w:tab w:val="num" w:pos="1440"/>
        </w:tabs>
        <w:ind w:left="1440" w:hanging="360"/>
      </w:pPr>
      <w:rPr>
        <w:rFonts w:ascii="Intel Clear" w:hAnsi="Intel Clear" w:hint="default"/>
      </w:rPr>
    </w:lvl>
    <w:lvl w:ilvl="2" w:tplc="50DEEC74">
      <w:start w:val="1"/>
      <w:numFmt w:val="bullet"/>
      <w:lvlText w:val="–"/>
      <w:lvlJc w:val="left"/>
      <w:pPr>
        <w:tabs>
          <w:tab w:val="num" w:pos="2160"/>
        </w:tabs>
        <w:ind w:left="2160" w:hanging="360"/>
      </w:pPr>
      <w:rPr>
        <w:rFonts w:ascii="Intel Clear" w:hAnsi="Intel Clear" w:hint="default"/>
      </w:rPr>
    </w:lvl>
    <w:lvl w:ilvl="3" w:tplc="BF3CEFC6" w:tentative="1">
      <w:start w:val="1"/>
      <w:numFmt w:val="bullet"/>
      <w:lvlText w:val="–"/>
      <w:lvlJc w:val="left"/>
      <w:pPr>
        <w:tabs>
          <w:tab w:val="num" w:pos="2880"/>
        </w:tabs>
        <w:ind w:left="2880" w:hanging="360"/>
      </w:pPr>
      <w:rPr>
        <w:rFonts w:ascii="Intel Clear" w:hAnsi="Intel Clear" w:hint="default"/>
      </w:rPr>
    </w:lvl>
    <w:lvl w:ilvl="4" w:tplc="006A64E2" w:tentative="1">
      <w:start w:val="1"/>
      <w:numFmt w:val="bullet"/>
      <w:lvlText w:val="–"/>
      <w:lvlJc w:val="left"/>
      <w:pPr>
        <w:tabs>
          <w:tab w:val="num" w:pos="3600"/>
        </w:tabs>
        <w:ind w:left="3600" w:hanging="360"/>
      </w:pPr>
      <w:rPr>
        <w:rFonts w:ascii="Intel Clear" w:hAnsi="Intel Clear" w:hint="default"/>
      </w:rPr>
    </w:lvl>
    <w:lvl w:ilvl="5" w:tplc="D31EE744" w:tentative="1">
      <w:start w:val="1"/>
      <w:numFmt w:val="bullet"/>
      <w:lvlText w:val="–"/>
      <w:lvlJc w:val="left"/>
      <w:pPr>
        <w:tabs>
          <w:tab w:val="num" w:pos="4320"/>
        </w:tabs>
        <w:ind w:left="4320" w:hanging="360"/>
      </w:pPr>
      <w:rPr>
        <w:rFonts w:ascii="Intel Clear" w:hAnsi="Intel Clear" w:hint="default"/>
      </w:rPr>
    </w:lvl>
    <w:lvl w:ilvl="6" w:tplc="BE60DE7E" w:tentative="1">
      <w:start w:val="1"/>
      <w:numFmt w:val="bullet"/>
      <w:lvlText w:val="–"/>
      <w:lvlJc w:val="left"/>
      <w:pPr>
        <w:tabs>
          <w:tab w:val="num" w:pos="5040"/>
        </w:tabs>
        <w:ind w:left="5040" w:hanging="360"/>
      </w:pPr>
      <w:rPr>
        <w:rFonts w:ascii="Intel Clear" w:hAnsi="Intel Clear" w:hint="default"/>
      </w:rPr>
    </w:lvl>
    <w:lvl w:ilvl="7" w:tplc="03148326" w:tentative="1">
      <w:start w:val="1"/>
      <w:numFmt w:val="bullet"/>
      <w:lvlText w:val="–"/>
      <w:lvlJc w:val="left"/>
      <w:pPr>
        <w:tabs>
          <w:tab w:val="num" w:pos="5760"/>
        </w:tabs>
        <w:ind w:left="5760" w:hanging="360"/>
      </w:pPr>
      <w:rPr>
        <w:rFonts w:ascii="Intel Clear" w:hAnsi="Intel Clear" w:hint="default"/>
      </w:rPr>
    </w:lvl>
    <w:lvl w:ilvl="8" w:tplc="D652AE72" w:tentative="1">
      <w:start w:val="1"/>
      <w:numFmt w:val="bullet"/>
      <w:lvlText w:val="–"/>
      <w:lvlJc w:val="left"/>
      <w:pPr>
        <w:tabs>
          <w:tab w:val="num" w:pos="6480"/>
        </w:tabs>
        <w:ind w:left="6480" w:hanging="360"/>
      </w:pPr>
      <w:rPr>
        <w:rFonts w:ascii="Intel Clear" w:hAnsi="Intel Clear" w:hint="default"/>
      </w:rPr>
    </w:lvl>
  </w:abstractNum>
  <w:abstractNum w:abstractNumId="30" w15:restartNumberingAfterBreak="0">
    <w:nsid w:val="50771F88"/>
    <w:multiLevelType w:val="hybridMultilevel"/>
    <w:tmpl w:val="A10A7672"/>
    <w:lvl w:ilvl="0" w:tplc="55040B4C">
      <w:start w:val="1"/>
      <w:numFmt w:val="bullet"/>
      <w:lvlText w:val=""/>
      <w:lvlJc w:val="left"/>
      <w:pPr>
        <w:tabs>
          <w:tab w:val="num" w:pos="720"/>
        </w:tabs>
        <w:ind w:left="720" w:hanging="360"/>
      </w:pPr>
      <w:rPr>
        <w:rFonts w:ascii="Wingdings" w:hAnsi="Wingdings" w:hint="default"/>
      </w:rPr>
    </w:lvl>
    <w:lvl w:ilvl="1" w:tplc="C7164A72">
      <w:start w:val="1"/>
      <w:numFmt w:val="bullet"/>
      <w:lvlText w:val=""/>
      <w:lvlJc w:val="left"/>
      <w:pPr>
        <w:tabs>
          <w:tab w:val="num" w:pos="1440"/>
        </w:tabs>
        <w:ind w:left="1440" w:hanging="360"/>
      </w:pPr>
      <w:rPr>
        <w:rFonts w:ascii="Wingdings" w:hAnsi="Wingdings" w:hint="default"/>
      </w:rPr>
    </w:lvl>
    <w:lvl w:ilvl="2" w:tplc="4CF48DC2" w:tentative="1">
      <w:start w:val="1"/>
      <w:numFmt w:val="bullet"/>
      <w:lvlText w:val=""/>
      <w:lvlJc w:val="left"/>
      <w:pPr>
        <w:tabs>
          <w:tab w:val="num" w:pos="2160"/>
        </w:tabs>
        <w:ind w:left="2160" w:hanging="360"/>
      </w:pPr>
      <w:rPr>
        <w:rFonts w:ascii="Wingdings" w:hAnsi="Wingdings" w:hint="default"/>
      </w:rPr>
    </w:lvl>
    <w:lvl w:ilvl="3" w:tplc="D71CEB7C" w:tentative="1">
      <w:start w:val="1"/>
      <w:numFmt w:val="bullet"/>
      <w:lvlText w:val=""/>
      <w:lvlJc w:val="left"/>
      <w:pPr>
        <w:tabs>
          <w:tab w:val="num" w:pos="2880"/>
        </w:tabs>
        <w:ind w:left="2880" w:hanging="360"/>
      </w:pPr>
      <w:rPr>
        <w:rFonts w:ascii="Wingdings" w:hAnsi="Wingdings" w:hint="default"/>
      </w:rPr>
    </w:lvl>
    <w:lvl w:ilvl="4" w:tplc="AC50194C" w:tentative="1">
      <w:start w:val="1"/>
      <w:numFmt w:val="bullet"/>
      <w:lvlText w:val=""/>
      <w:lvlJc w:val="left"/>
      <w:pPr>
        <w:tabs>
          <w:tab w:val="num" w:pos="3600"/>
        </w:tabs>
        <w:ind w:left="3600" w:hanging="360"/>
      </w:pPr>
      <w:rPr>
        <w:rFonts w:ascii="Wingdings" w:hAnsi="Wingdings" w:hint="default"/>
      </w:rPr>
    </w:lvl>
    <w:lvl w:ilvl="5" w:tplc="E1ECC8D8" w:tentative="1">
      <w:start w:val="1"/>
      <w:numFmt w:val="bullet"/>
      <w:lvlText w:val=""/>
      <w:lvlJc w:val="left"/>
      <w:pPr>
        <w:tabs>
          <w:tab w:val="num" w:pos="4320"/>
        </w:tabs>
        <w:ind w:left="4320" w:hanging="360"/>
      </w:pPr>
      <w:rPr>
        <w:rFonts w:ascii="Wingdings" w:hAnsi="Wingdings" w:hint="default"/>
      </w:rPr>
    </w:lvl>
    <w:lvl w:ilvl="6" w:tplc="A71E95DE" w:tentative="1">
      <w:start w:val="1"/>
      <w:numFmt w:val="bullet"/>
      <w:lvlText w:val=""/>
      <w:lvlJc w:val="left"/>
      <w:pPr>
        <w:tabs>
          <w:tab w:val="num" w:pos="5040"/>
        </w:tabs>
        <w:ind w:left="5040" w:hanging="360"/>
      </w:pPr>
      <w:rPr>
        <w:rFonts w:ascii="Wingdings" w:hAnsi="Wingdings" w:hint="default"/>
      </w:rPr>
    </w:lvl>
    <w:lvl w:ilvl="7" w:tplc="FDB47BF6" w:tentative="1">
      <w:start w:val="1"/>
      <w:numFmt w:val="bullet"/>
      <w:lvlText w:val=""/>
      <w:lvlJc w:val="left"/>
      <w:pPr>
        <w:tabs>
          <w:tab w:val="num" w:pos="5760"/>
        </w:tabs>
        <w:ind w:left="5760" w:hanging="360"/>
      </w:pPr>
      <w:rPr>
        <w:rFonts w:ascii="Wingdings" w:hAnsi="Wingdings" w:hint="default"/>
      </w:rPr>
    </w:lvl>
    <w:lvl w:ilvl="8" w:tplc="F02EC4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170C1"/>
    <w:multiLevelType w:val="hybridMultilevel"/>
    <w:tmpl w:val="CB086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5DC244F"/>
    <w:multiLevelType w:val="hybridMultilevel"/>
    <w:tmpl w:val="4F3E935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9875F58"/>
    <w:multiLevelType w:val="hybridMultilevel"/>
    <w:tmpl w:val="FB5EEC62"/>
    <w:lvl w:ilvl="0" w:tplc="091E0566">
      <w:start w:val="1"/>
      <w:numFmt w:val="bullet"/>
      <w:lvlText w:val=""/>
      <w:lvlJc w:val="left"/>
      <w:pPr>
        <w:tabs>
          <w:tab w:val="num" w:pos="720"/>
        </w:tabs>
        <w:ind w:left="720" w:hanging="360"/>
      </w:pPr>
      <w:rPr>
        <w:rFonts w:ascii="Wingdings" w:hAnsi="Wingdings" w:hint="default"/>
      </w:rPr>
    </w:lvl>
    <w:lvl w:ilvl="1" w:tplc="91E0BA12">
      <w:start w:val="1"/>
      <w:numFmt w:val="bullet"/>
      <w:lvlText w:val=""/>
      <w:lvlJc w:val="left"/>
      <w:pPr>
        <w:tabs>
          <w:tab w:val="num" w:pos="1440"/>
        </w:tabs>
        <w:ind w:left="1440" w:hanging="360"/>
      </w:pPr>
      <w:rPr>
        <w:rFonts w:ascii="Wingdings" w:hAnsi="Wingdings" w:hint="default"/>
      </w:rPr>
    </w:lvl>
    <w:lvl w:ilvl="2" w:tplc="F55A28DC" w:tentative="1">
      <w:start w:val="1"/>
      <w:numFmt w:val="bullet"/>
      <w:lvlText w:val=""/>
      <w:lvlJc w:val="left"/>
      <w:pPr>
        <w:tabs>
          <w:tab w:val="num" w:pos="2160"/>
        </w:tabs>
        <w:ind w:left="2160" w:hanging="360"/>
      </w:pPr>
      <w:rPr>
        <w:rFonts w:ascii="Wingdings" w:hAnsi="Wingdings" w:hint="default"/>
      </w:rPr>
    </w:lvl>
    <w:lvl w:ilvl="3" w:tplc="F12A88A8" w:tentative="1">
      <w:start w:val="1"/>
      <w:numFmt w:val="bullet"/>
      <w:lvlText w:val=""/>
      <w:lvlJc w:val="left"/>
      <w:pPr>
        <w:tabs>
          <w:tab w:val="num" w:pos="2880"/>
        </w:tabs>
        <w:ind w:left="2880" w:hanging="360"/>
      </w:pPr>
      <w:rPr>
        <w:rFonts w:ascii="Wingdings" w:hAnsi="Wingdings" w:hint="default"/>
      </w:rPr>
    </w:lvl>
    <w:lvl w:ilvl="4" w:tplc="F768D47E" w:tentative="1">
      <w:start w:val="1"/>
      <w:numFmt w:val="bullet"/>
      <w:lvlText w:val=""/>
      <w:lvlJc w:val="left"/>
      <w:pPr>
        <w:tabs>
          <w:tab w:val="num" w:pos="3600"/>
        </w:tabs>
        <w:ind w:left="3600" w:hanging="360"/>
      </w:pPr>
      <w:rPr>
        <w:rFonts w:ascii="Wingdings" w:hAnsi="Wingdings" w:hint="default"/>
      </w:rPr>
    </w:lvl>
    <w:lvl w:ilvl="5" w:tplc="9A90240E" w:tentative="1">
      <w:start w:val="1"/>
      <w:numFmt w:val="bullet"/>
      <w:lvlText w:val=""/>
      <w:lvlJc w:val="left"/>
      <w:pPr>
        <w:tabs>
          <w:tab w:val="num" w:pos="4320"/>
        </w:tabs>
        <w:ind w:left="4320" w:hanging="360"/>
      </w:pPr>
      <w:rPr>
        <w:rFonts w:ascii="Wingdings" w:hAnsi="Wingdings" w:hint="default"/>
      </w:rPr>
    </w:lvl>
    <w:lvl w:ilvl="6" w:tplc="B31233AE" w:tentative="1">
      <w:start w:val="1"/>
      <w:numFmt w:val="bullet"/>
      <w:lvlText w:val=""/>
      <w:lvlJc w:val="left"/>
      <w:pPr>
        <w:tabs>
          <w:tab w:val="num" w:pos="5040"/>
        </w:tabs>
        <w:ind w:left="5040" w:hanging="360"/>
      </w:pPr>
      <w:rPr>
        <w:rFonts w:ascii="Wingdings" w:hAnsi="Wingdings" w:hint="default"/>
      </w:rPr>
    </w:lvl>
    <w:lvl w:ilvl="7" w:tplc="1F56AA5A" w:tentative="1">
      <w:start w:val="1"/>
      <w:numFmt w:val="bullet"/>
      <w:lvlText w:val=""/>
      <w:lvlJc w:val="left"/>
      <w:pPr>
        <w:tabs>
          <w:tab w:val="num" w:pos="5760"/>
        </w:tabs>
        <w:ind w:left="5760" w:hanging="360"/>
      </w:pPr>
      <w:rPr>
        <w:rFonts w:ascii="Wingdings" w:hAnsi="Wingdings" w:hint="default"/>
      </w:rPr>
    </w:lvl>
    <w:lvl w:ilvl="8" w:tplc="E15E8E2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1EC5821"/>
    <w:multiLevelType w:val="hybridMultilevel"/>
    <w:tmpl w:val="7A06A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C32E57"/>
    <w:multiLevelType w:val="hybridMultilevel"/>
    <w:tmpl w:val="D66470B2"/>
    <w:lvl w:ilvl="0" w:tplc="B838C916">
      <w:start w:val="1"/>
      <w:numFmt w:val="bullet"/>
      <w:lvlText w:val="–"/>
      <w:lvlJc w:val="left"/>
      <w:pPr>
        <w:tabs>
          <w:tab w:val="num" w:pos="720"/>
        </w:tabs>
        <w:ind w:left="720" w:hanging="360"/>
      </w:pPr>
      <w:rPr>
        <w:rFonts w:ascii="Intel Clear" w:hAnsi="Intel Clear" w:hint="default"/>
      </w:rPr>
    </w:lvl>
    <w:lvl w:ilvl="1" w:tplc="F990BC0C" w:tentative="1">
      <w:start w:val="1"/>
      <w:numFmt w:val="bullet"/>
      <w:lvlText w:val="–"/>
      <w:lvlJc w:val="left"/>
      <w:pPr>
        <w:tabs>
          <w:tab w:val="num" w:pos="1440"/>
        </w:tabs>
        <w:ind w:left="1440" w:hanging="360"/>
      </w:pPr>
      <w:rPr>
        <w:rFonts w:ascii="Intel Clear" w:hAnsi="Intel Clear" w:hint="default"/>
      </w:rPr>
    </w:lvl>
    <w:lvl w:ilvl="2" w:tplc="C382C5DC">
      <w:start w:val="1"/>
      <w:numFmt w:val="bullet"/>
      <w:lvlText w:val="–"/>
      <w:lvlJc w:val="left"/>
      <w:pPr>
        <w:tabs>
          <w:tab w:val="num" w:pos="2160"/>
        </w:tabs>
        <w:ind w:left="2160" w:hanging="360"/>
      </w:pPr>
      <w:rPr>
        <w:rFonts w:ascii="Intel Clear" w:hAnsi="Intel Clear" w:hint="default"/>
      </w:rPr>
    </w:lvl>
    <w:lvl w:ilvl="3" w:tplc="0186BF00" w:tentative="1">
      <w:start w:val="1"/>
      <w:numFmt w:val="bullet"/>
      <w:lvlText w:val="–"/>
      <w:lvlJc w:val="left"/>
      <w:pPr>
        <w:tabs>
          <w:tab w:val="num" w:pos="2880"/>
        </w:tabs>
        <w:ind w:left="2880" w:hanging="360"/>
      </w:pPr>
      <w:rPr>
        <w:rFonts w:ascii="Intel Clear" w:hAnsi="Intel Clear" w:hint="default"/>
      </w:rPr>
    </w:lvl>
    <w:lvl w:ilvl="4" w:tplc="1916E004" w:tentative="1">
      <w:start w:val="1"/>
      <w:numFmt w:val="bullet"/>
      <w:lvlText w:val="–"/>
      <w:lvlJc w:val="left"/>
      <w:pPr>
        <w:tabs>
          <w:tab w:val="num" w:pos="3600"/>
        </w:tabs>
        <w:ind w:left="3600" w:hanging="360"/>
      </w:pPr>
      <w:rPr>
        <w:rFonts w:ascii="Intel Clear" w:hAnsi="Intel Clear" w:hint="default"/>
      </w:rPr>
    </w:lvl>
    <w:lvl w:ilvl="5" w:tplc="B6B6176E" w:tentative="1">
      <w:start w:val="1"/>
      <w:numFmt w:val="bullet"/>
      <w:lvlText w:val="–"/>
      <w:lvlJc w:val="left"/>
      <w:pPr>
        <w:tabs>
          <w:tab w:val="num" w:pos="4320"/>
        </w:tabs>
        <w:ind w:left="4320" w:hanging="360"/>
      </w:pPr>
      <w:rPr>
        <w:rFonts w:ascii="Intel Clear" w:hAnsi="Intel Clear" w:hint="default"/>
      </w:rPr>
    </w:lvl>
    <w:lvl w:ilvl="6" w:tplc="1C9E47F6" w:tentative="1">
      <w:start w:val="1"/>
      <w:numFmt w:val="bullet"/>
      <w:lvlText w:val="–"/>
      <w:lvlJc w:val="left"/>
      <w:pPr>
        <w:tabs>
          <w:tab w:val="num" w:pos="5040"/>
        </w:tabs>
        <w:ind w:left="5040" w:hanging="360"/>
      </w:pPr>
      <w:rPr>
        <w:rFonts w:ascii="Intel Clear" w:hAnsi="Intel Clear" w:hint="default"/>
      </w:rPr>
    </w:lvl>
    <w:lvl w:ilvl="7" w:tplc="05AC0444" w:tentative="1">
      <w:start w:val="1"/>
      <w:numFmt w:val="bullet"/>
      <w:lvlText w:val="–"/>
      <w:lvlJc w:val="left"/>
      <w:pPr>
        <w:tabs>
          <w:tab w:val="num" w:pos="5760"/>
        </w:tabs>
        <w:ind w:left="5760" w:hanging="360"/>
      </w:pPr>
      <w:rPr>
        <w:rFonts w:ascii="Intel Clear" w:hAnsi="Intel Clear" w:hint="default"/>
      </w:rPr>
    </w:lvl>
    <w:lvl w:ilvl="8" w:tplc="1186A8EE" w:tentative="1">
      <w:start w:val="1"/>
      <w:numFmt w:val="bullet"/>
      <w:lvlText w:val="–"/>
      <w:lvlJc w:val="left"/>
      <w:pPr>
        <w:tabs>
          <w:tab w:val="num" w:pos="6480"/>
        </w:tabs>
        <w:ind w:left="6480" w:hanging="360"/>
      </w:pPr>
      <w:rPr>
        <w:rFonts w:ascii="Intel Clear" w:hAnsi="Intel Clear" w:hint="default"/>
      </w:rPr>
    </w:lvl>
  </w:abstractNum>
  <w:abstractNum w:abstractNumId="38"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1A131A"/>
    <w:multiLevelType w:val="hybridMultilevel"/>
    <w:tmpl w:val="09CC374A"/>
    <w:lvl w:ilvl="0" w:tplc="62CC95E8">
      <w:start w:val="1"/>
      <w:numFmt w:val="bullet"/>
      <w:lvlText w:val="o"/>
      <w:lvlJc w:val="left"/>
      <w:pPr>
        <w:tabs>
          <w:tab w:val="num" w:pos="720"/>
        </w:tabs>
        <w:ind w:left="720" w:hanging="360"/>
      </w:pPr>
      <w:rPr>
        <w:rFonts w:ascii="Courier New" w:hAnsi="Courier New" w:hint="default"/>
      </w:rPr>
    </w:lvl>
    <w:lvl w:ilvl="1" w:tplc="5B5C529E" w:tentative="1">
      <w:start w:val="1"/>
      <w:numFmt w:val="bullet"/>
      <w:lvlText w:val="o"/>
      <w:lvlJc w:val="left"/>
      <w:pPr>
        <w:tabs>
          <w:tab w:val="num" w:pos="1440"/>
        </w:tabs>
        <w:ind w:left="1440" w:hanging="360"/>
      </w:pPr>
      <w:rPr>
        <w:rFonts w:ascii="Courier New" w:hAnsi="Courier New" w:hint="default"/>
      </w:rPr>
    </w:lvl>
    <w:lvl w:ilvl="2" w:tplc="DFC63804">
      <w:start w:val="1"/>
      <w:numFmt w:val="bullet"/>
      <w:lvlText w:val="o"/>
      <w:lvlJc w:val="left"/>
      <w:pPr>
        <w:tabs>
          <w:tab w:val="num" w:pos="2160"/>
        </w:tabs>
        <w:ind w:left="2160" w:hanging="360"/>
      </w:pPr>
      <w:rPr>
        <w:rFonts w:ascii="Courier New" w:hAnsi="Courier New" w:hint="default"/>
      </w:rPr>
    </w:lvl>
    <w:lvl w:ilvl="3" w:tplc="4B52DE76" w:tentative="1">
      <w:start w:val="1"/>
      <w:numFmt w:val="bullet"/>
      <w:lvlText w:val="o"/>
      <w:lvlJc w:val="left"/>
      <w:pPr>
        <w:tabs>
          <w:tab w:val="num" w:pos="2880"/>
        </w:tabs>
        <w:ind w:left="2880" w:hanging="360"/>
      </w:pPr>
      <w:rPr>
        <w:rFonts w:ascii="Courier New" w:hAnsi="Courier New" w:hint="default"/>
      </w:rPr>
    </w:lvl>
    <w:lvl w:ilvl="4" w:tplc="EE6408A6" w:tentative="1">
      <w:start w:val="1"/>
      <w:numFmt w:val="bullet"/>
      <w:lvlText w:val="o"/>
      <w:lvlJc w:val="left"/>
      <w:pPr>
        <w:tabs>
          <w:tab w:val="num" w:pos="3600"/>
        </w:tabs>
        <w:ind w:left="3600" w:hanging="360"/>
      </w:pPr>
      <w:rPr>
        <w:rFonts w:ascii="Courier New" w:hAnsi="Courier New" w:hint="default"/>
      </w:rPr>
    </w:lvl>
    <w:lvl w:ilvl="5" w:tplc="0C649D04" w:tentative="1">
      <w:start w:val="1"/>
      <w:numFmt w:val="bullet"/>
      <w:lvlText w:val="o"/>
      <w:lvlJc w:val="left"/>
      <w:pPr>
        <w:tabs>
          <w:tab w:val="num" w:pos="4320"/>
        </w:tabs>
        <w:ind w:left="4320" w:hanging="360"/>
      </w:pPr>
      <w:rPr>
        <w:rFonts w:ascii="Courier New" w:hAnsi="Courier New" w:hint="default"/>
      </w:rPr>
    </w:lvl>
    <w:lvl w:ilvl="6" w:tplc="4BDCB6B8" w:tentative="1">
      <w:start w:val="1"/>
      <w:numFmt w:val="bullet"/>
      <w:lvlText w:val="o"/>
      <w:lvlJc w:val="left"/>
      <w:pPr>
        <w:tabs>
          <w:tab w:val="num" w:pos="5040"/>
        </w:tabs>
        <w:ind w:left="5040" w:hanging="360"/>
      </w:pPr>
      <w:rPr>
        <w:rFonts w:ascii="Courier New" w:hAnsi="Courier New" w:hint="default"/>
      </w:rPr>
    </w:lvl>
    <w:lvl w:ilvl="7" w:tplc="5942B078" w:tentative="1">
      <w:start w:val="1"/>
      <w:numFmt w:val="bullet"/>
      <w:lvlText w:val="o"/>
      <w:lvlJc w:val="left"/>
      <w:pPr>
        <w:tabs>
          <w:tab w:val="num" w:pos="5760"/>
        </w:tabs>
        <w:ind w:left="5760" w:hanging="360"/>
      </w:pPr>
      <w:rPr>
        <w:rFonts w:ascii="Courier New" w:hAnsi="Courier New" w:hint="default"/>
      </w:rPr>
    </w:lvl>
    <w:lvl w:ilvl="8" w:tplc="9E9C50EE"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6882022A"/>
    <w:multiLevelType w:val="hybridMultilevel"/>
    <w:tmpl w:val="7DEC5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DE57B7"/>
    <w:multiLevelType w:val="hybridMultilevel"/>
    <w:tmpl w:val="9BF213BA"/>
    <w:lvl w:ilvl="0" w:tplc="4A66BAFE">
      <w:start w:val="1"/>
      <w:numFmt w:val="bullet"/>
      <w:lvlText w:val="–"/>
      <w:lvlJc w:val="left"/>
      <w:pPr>
        <w:tabs>
          <w:tab w:val="num" w:pos="720"/>
        </w:tabs>
        <w:ind w:left="720" w:hanging="360"/>
      </w:pPr>
      <w:rPr>
        <w:rFonts w:ascii="Intel Clear" w:hAnsi="Intel Clear" w:hint="default"/>
      </w:rPr>
    </w:lvl>
    <w:lvl w:ilvl="1" w:tplc="3B4C4F16" w:tentative="1">
      <w:start w:val="1"/>
      <w:numFmt w:val="bullet"/>
      <w:lvlText w:val="–"/>
      <w:lvlJc w:val="left"/>
      <w:pPr>
        <w:tabs>
          <w:tab w:val="num" w:pos="1440"/>
        </w:tabs>
        <w:ind w:left="1440" w:hanging="360"/>
      </w:pPr>
      <w:rPr>
        <w:rFonts w:ascii="Intel Clear" w:hAnsi="Intel Clear" w:hint="default"/>
      </w:rPr>
    </w:lvl>
    <w:lvl w:ilvl="2" w:tplc="7674B97E">
      <w:start w:val="1"/>
      <w:numFmt w:val="bullet"/>
      <w:lvlText w:val="–"/>
      <w:lvlJc w:val="left"/>
      <w:pPr>
        <w:tabs>
          <w:tab w:val="num" w:pos="2160"/>
        </w:tabs>
        <w:ind w:left="2160" w:hanging="360"/>
      </w:pPr>
      <w:rPr>
        <w:rFonts w:ascii="Intel Clear" w:hAnsi="Intel Clear" w:hint="default"/>
      </w:rPr>
    </w:lvl>
    <w:lvl w:ilvl="3" w:tplc="C3A4DFD8" w:tentative="1">
      <w:start w:val="1"/>
      <w:numFmt w:val="bullet"/>
      <w:lvlText w:val="–"/>
      <w:lvlJc w:val="left"/>
      <w:pPr>
        <w:tabs>
          <w:tab w:val="num" w:pos="2880"/>
        </w:tabs>
        <w:ind w:left="2880" w:hanging="360"/>
      </w:pPr>
      <w:rPr>
        <w:rFonts w:ascii="Intel Clear" w:hAnsi="Intel Clear" w:hint="default"/>
      </w:rPr>
    </w:lvl>
    <w:lvl w:ilvl="4" w:tplc="0994C5B6" w:tentative="1">
      <w:start w:val="1"/>
      <w:numFmt w:val="bullet"/>
      <w:lvlText w:val="–"/>
      <w:lvlJc w:val="left"/>
      <w:pPr>
        <w:tabs>
          <w:tab w:val="num" w:pos="3600"/>
        </w:tabs>
        <w:ind w:left="3600" w:hanging="360"/>
      </w:pPr>
      <w:rPr>
        <w:rFonts w:ascii="Intel Clear" w:hAnsi="Intel Clear" w:hint="default"/>
      </w:rPr>
    </w:lvl>
    <w:lvl w:ilvl="5" w:tplc="64AA3F02" w:tentative="1">
      <w:start w:val="1"/>
      <w:numFmt w:val="bullet"/>
      <w:lvlText w:val="–"/>
      <w:lvlJc w:val="left"/>
      <w:pPr>
        <w:tabs>
          <w:tab w:val="num" w:pos="4320"/>
        </w:tabs>
        <w:ind w:left="4320" w:hanging="360"/>
      </w:pPr>
      <w:rPr>
        <w:rFonts w:ascii="Intel Clear" w:hAnsi="Intel Clear" w:hint="default"/>
      </w:rPr>
    </w:lvl>
    <w:lvl w:ilvl="6" w:tplc="800A703E" w:tentative="1">
      <w:start w:val="1"/>
      <w:numFmt w:val="bullet"/>
      <w:lvlText w:val="–"/>
      <w:lvlJc w:val="left"/>
      <w:pPr>
        <w:tabs>
          <w:tab w:val="num" w:pos="5040"/>
        </w:tabs>
        <w:ind w:left="5040" w:hanging="360"/>
      </w:pPr>
      <w:rPr>
        <w:rFonts w:ascii="Intel Clear" w:hAnsi="Intel Clear" w:hint="default"/>
      </w:rPr>
    </w:lvl>
    <w:lvl w:ilvl="7" w:tplc="53B6E402" w:tentative="1">
      <w:start w:val="1"/>
      <w:numFmt w:val="bullet"/>
      <w:lvlText w:val="–"/>
      <w:lvlJc w:val="left"/>
      <w:pPr>
        <w:tabs>
          <w:tab w:val="num" w:pos="5760"/>
        </w:tabs>
        <w:ind w:left="5760" w:hanging="360"/>
      </w:pPr>
      <w:rPr>
        <w:rFonts w:ascii="Intel Clear" w:hAnsi="Intel Clear" w:hint="default"/>
      </w:rPr>
    </w:lvl>
    <w:lvl w:ilvl="8" w:tplc="BD44799C" w:tentative="1">
      <w:start w:val="1"/>
      <w:numFmt w:val="bullet"/>
      <w:lvlText w:val="–"/>
      <w:lvlJc w:val="left"/>
      <w:pPr>
        <w:tabs>
          <w:tab w:val="num" w:pos="6480"/>
        </w:tabs>
        <w:ind w:left="6480" w:hanging="360"/>
      </w:pPr>
      <w:rPr>
        <w:rFonts w:ascii="Intel Clear" w:hAnsi="Intel Clear" w:hint="default"/>
      </w:rPr>
    </w:lvl>
  </w:abstractNum>
  <w:abstractNum w:abstractNumId="42" w15:restartNumberingAfterBreak="0">
    <w:nsid w:val="6A7A130A"/>
    <w:multiLevelType w:val="hybridMultilevel"/>
    <w:tmpl w:val="499C3C1A"/>
    <w:lvl w:ilvl="0" w:tplc="3AEA7190">
      <w:start w:val="1"/>
      <w:numFmt w:val="bullet"/>
      <w:lvlText w:val="•"/>
      <w:lvlJc w:val="left"/>
      <w:pPr>
        <w:tabs>
          <w:tab w:val="num" w:pos="720"/>
        </w:tabs>
        <w:ind w:left="720" w:hanging="360"/>
      </w:pPr>
      <w:rPr>
        <w:rFonts w:ascii="Calibri Bold" w:hAnsi="Calibri Bold" w:hint="default"/>
      </w:rPr>
    </w:lvl>
    <w:lvl w:ilvl="1" w:tplc="3E580D36">
      <w:start w:val="1"/>
      <w:numFmt w:val="bullet"/>
      <w:lvlText w:val="•"/>
      <w:lvlJc w:val="left"/>
      <w:pPr>
        <w:tabs>
          <w:tab w:val="num" w:pos="1440"/>
        </w:tabs>
        <w:ind w:left="1440" w:hanging="360"/>
      </w:pPr>
      <w:rPr>
        <w:rFonts w:ascii="Calibri Bold" w:hAnsi="Calibri Bold" w:hint="default"/>
      </w:rPr>
    </w:lvl>
    <w:lvl w:ilvl="2" w:tplc="53BEF942" w:tentative="1">
      <w:start w:val="1"/>
      <w:numFmt w:val="bullet"/>
      <w:lvlText w:val="•"/>
      <w:lvlJc w:val="left"/>
      <w:pPr>
        <w:tabs>
          <w:tab w:val="num" w:pos="2160"/>
        </w:tabs>
        <w:ind w:left="2160" w:hanging="360"/>
      </w:pPr>
      <w:rPr>
        <w:rFonts w:ascii="Calibri Bold" w:hAnsi="Calibri Bold" w:hint="default"/>
      </w:rPr>
    </w:lvl>
    <w:lvl w:ilvl="3" w:tplc="E43419CE" w:tentative="1">
      <w:start w:val="1"/>
      <w:numFmt w:val="bullet"/>
      <w:lvlText w:val="•"/>
      <w:lvlJc w:val="left"/>
      <w:pPr>
        <w:tabs>
          <w:tab w:val="num" w:pos="2880"/>
        </w:tabs>
        <w:ind w:left="2880" w:hanging="360"/>
      </w:pPr>
      <w:rPr>
        <w:rFonts w:ascii="Calibri Bold" w:hAnsi="Calibri Bold" w:hint="default"/>
      </w:rPr>
    </w:lvl>
    <w:lvl w:ilvl="4" w:tplc="3CC4B770" w:tentative="1">
      <w:start w:val="1"/>
      <w:numFmt w:val="bullet"/>
      <w:lvlText w:val="•"/>
      <w:lvlJc w:val="left"/>
      <w:pPr>
        <w:tabs>
          <w:tab w:val="num" w:pos="3600"/>
        </w:tabs>
        <w:ind w:left="3600" w:hanging="360"/>
      </w:pPr>
      <w:rPr>
        <w:rFonts w:ascii="Calibri Bold" w:hAnsi="Calibri Bold" w:hint="default"/>
      </w:rPr>
    </w:lvl>
    <w:lvl w:ilvl="5" w:tplc="C888A876" w:tentative="1">
      <w:start w:val="1"/>
      <w:numFmt w:val="bullet"/>
      <w:lvlText w:val="•"/>
      <w:lvlJc w:val="left"/>
      <w:pPr>
        <w:tabs>
          <w:tab w:val="num" w:pos="4320"/>
        </w:tabs>
        <w:ind w:left="4320" w:hanging="360"/>
      </w:pPr>
      <w:rPr>
        <w:rFonts w:ascii="Calibri Bold" w:hAnsi="Calibri Bold" w:hint="default"/>
      </w:rPr>
    </w:lvl>
    <w:lvl w:ilvl="6" w:tplc="224AE1D6" w:tentative="1">
      <w:start w:val="1"/>
      <w:numFmt w:val="bullet"/>
      <w:lvlText w:val="•"/>
      <w:lvlJc w:val="left"/>
      <w:pPr>
        <w:tabs>
          <w:tab w:val="num" w:pos="5040"/>
        </w:tabs>
        <w:ind w:left="5040" w:hanging="360"/>
      </w:pPr>
      <w:rPr>
        <w:rFonts w:ascii="Calibri Bold" w:hAnsi="Calibri Bold" w:hint="default"/>
      </w:rPr>
    </w:lvl>
    <w:lvl w:ilvl="7" w:tplc="945E3D3E" w:tentative="1">
      <w:start w:val="1"/>
      <w:numFmt w:val="bullet"/>
      <w:lvlText w:val="•"/>
      <w:lvlJc w:val="left"/>
      <w:pPr>
        <w:tabs>
          <w:tab w:val="num" w:pos="5760"/>
        </w:tabs>
        <w:ind w:left="5760" w:hanging="360"/>
      </w:pPr>
      <w:rPr>
        <w:rFonts w:ascii="Calibri Bold" w:hAnsi="Calibri Bold" w:hint="default"/>
      </w:rPr>
    </w:lvl>
    <w:lvl w:ilvl="8" w:tplc="D6F637F4" w:tentative="1">
      <w:start w:val="1"/>
      <w:numFmt w:val="bullet"/>
      <w:lvlText w:val="•"/>
      <w:lvlJc w:val="left"/>
      <w:pPr>
        <w:tabs>
          <w:tab w:val="num" w:pos="6480"/>
        </w:tabs>
        <w:ind w:left="6480" w:hanging="360"/>
      </w:pPr>
      <w:rPr>
        <w:rFonts w:ascii="Calibri Bold" w:hAnsi="Calibri Bold" w:hint="default"/>
      </w:rPr>
    </w:lvl>
  </w:abstractNum>
  <w:abstractNum w:abstractNumId="43"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706E7396"/>
    <w:multiLevelType w:val="hybridMultilevel"/>
    <w:tmpl w:val="3DFC4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18131E"/>
    <w:multiLevelType w:val="hybridMultilevel"/>
    <w:tmpl w:val="31829CDE"/>
    <w:lvl w:ilvl="0" w:tplc="5D3E9DBA">
      <w:start w:val="1"/>
      <w:numFmt w:val="bullet"/>
      <w:lvlText w:val="–"/>
      <w:lvlJc w:val="left"/>
      <w:pPr>
        <w:tabs>
          <w:tab w:val="num" w:pos="720"/>
        </w:tabs>
        <w:ind w:left="720" w:hanging="360"/>
      </w:pPr>
      <w:rPr>
        <w:rFonts w:ascii="Intel Clear" w:hAnsi="Intel Clear" w:hint="default"/>
      </w:rPr>
    </w:lvl>
    <w:lvl w:ilvl="1" w:tplc="50D09994">
      <w:start w:val="1"/>
      <w:numFmt w:val="bullet"/>
      <w:lvlText w:val="–"/>
      <w:lvlJc w:val="left"/>
      <w:pPr>
        <w:tabs>
          <w:tab w:val="num" w:pos="1440"/>
        </w:tabs>
        <w:ind w:left="1440" w:hanging="360"/>
      </w:pPr>
      <w:rPr>
        <w:rFonts w:ascii="Intel Clear" w:hAnsi="Intel Clear" w:hint="default"/>
      </w:rPr>
    </w:lvl>
    <w:lvl w:ilvl="2" w:tplc="347A786C">
      <w:start w:val="1"/>
      <w:numFmt w:val="bullet"/>
      <w:lvlText w:val="–"/>
      <w:lvlJc w:val="left"/>
      <w:pPr>
        <w:tabs>
          <w:tab w:val="num" w:pos="2160"/>
        </w:tabs>
        <w:ind w:left="2160" w:hanging="360"/>
      </w:pPr>
      <w:rPr>
        <w:rFonts w:ascii="Intel Clear" w:hAnsi="Intel Clear" w:hint="default"/>
      </w:rPr>
    </w:lvl>
    <w:lvl w:ilvl="3" w:tplc="4BDED22C" w:tentative="1">
      <w:start w:val="1"/>
      <w:numFmt w:val="bullet"/>
      <w:lvlText w:val="–"/>
      <w:lvlJc w:val="left"/>
      <w:pPr>
        <w:tabs>
          <w:tab w:val="num" w:pos="2880"/>
        </w:tabs>
        <w:ind w:left="2880" w:hanging="360"/>
      </w:pPr>
      <w:rPr>
        <w:rFonts w:ascii="Intel Clear" w:hAnsi="Intel Clear" w:hint="default"/>
      </w:rPr>
    </w:lvl>
    <w:lvl w:ilvl="4" w:tplc="804C8794" w:tentative="1">
      <w:start w:val="1"/>
      <w:numFmt w:val="bullet"/>
      <w:lvlText w:val="–"/>
      <w:lvlJc w:val="left"/>
      <w:pPr>
        <w:tabs>
          <w:tab w:val="num" w:pos="3600"/>
        </w:tabs>
        <w:ind w:left="3600" w:hanging="360"/>
      </w:pPr>
      <w:rPr>
        <w:rFonts w:ascii="Intel Clear" w:hAnsi="Intel Clear" w:hint="default"/>
      </w:rPr>
    </w:lvl>
    <w:lvl w:ilvl="5" w:tplc="AF4A2274" w:tentative="1">
      <w:start w:val="1"/>
      <w:numFmt w:val="bullet"/>
      <w:lvlText w:val="–"/>
      <w:lvlJc w:val="left"/>
      <w:pPr>
        <w:tabs>
          <w:tab w:val="num" w:pos="4320"/>
        </w:tabs>
        <w:ind w:left="4320" w:hanging="360"/>
      </w:pPr>
      <w:rPr>
        <w:rFonts w:ascii="Intel Clear" w:hAnsi="Intel Clear" w:hint="default"/>
      </w:rPr>
    </w:lvl>
    <w:lvl w:ilvl="6" w:tplc="4392C59A" w:tentative="1">
      <w:start w:val="1"/>
      <w:numFmt w:val="bullet"/>
      <w:lvlText w:val="–"/>
      <w:lvlJc w:val="left"/>
      <w:pPr>
        <w:tabs>
          <w:tab w:val="num" w:pos="5040"/>
        </w:tabs>
        <w:ind w:left="5040" w:hanging="360"/>
      </w:pPr>
      <w:rPr>
        <w:rFonts w:ascii="Intel Clear" w:hAnsi="Intel Clear" w:hint="default"/>
      </w:rPr>
    </w:lvl>
    <w:lvl w:ilvl="7" w:tplc="3D8EE08C" w:tentative="1">
      <w:start w:val="1"/>
      <w:numFmt w:val="bullet"/>
      <w:lvlText w:val="–"/>
      <w:lvlJc w:val="left"/>
      <w:pPr>
        <w:tabs>
          <w:tab w:val="num" w:pos="5760"/>
        </w:tabs>
        <w:ind w:left="5760" w:hanging="360"/>
      </w:pPr>
      <w:rPr>
        <w:rFonts w:ascii="Intel Clear" w:hAnsi="Intel Clear" w:hint="default"/>
      </w:rPr>
    </w:lvl>
    <w:lvl w:ilvl="8" w:tplc="EFCC0552" w:tentative="1">
      <w:start w:val="1"/>
      <w:numFmt w:val="bullet"/>
      <w:lvlText w:val="–"/>
      <w:lvlJc w:val="left"/>
      <w:pPr>
        <w:tabs>
          <w:tab w:val="num" w:pos="6480"/>
        </w:tabs>
        <w:ind w:left="6480" w:hanging="360"/>
      </w:pPr>
      <w:rPr>
        <w:rFonts w:ascii="Intel Clear" w:hAnsi="Intel Clear" w:hint="default"/>
      </w:rPr>
    </w:lvl>
  </w:abstractNum>
  <w:num w:numId="1">
    <w:abstractNumId w:val="22"/>
  </w:num>
  <w:num w:numId="2">
    <w:abstractNumId w:val="45"/>
  </w:num>
  <w:num w:numId="3">
    <w:abstractNumId w:val="8"/>
  </w:num>
  <w:num w:numId="4">
    <w:abstractNumId w:val="0"/>
  </w:num>
  <w:num w:numId="5">
    <w:abstractNumId w:val="31"/>
  </w:num>
  <w:num w:numId="6">
    <w:abstractNumId w:val="10"/>
  </w:num>
  <w:num w:numId="7">
    <w:abstractNumId w:val="15"/>
  </w:num>
  <w:num w:numId="8">
    <w:abstractNumId w:val="21"/>
  </w:num>
  <w:num w:numId="9">
    <w:abstractNumId w:val="18"/>
  </w:num>
  <w:num w:numId="10">
    <w:abstractNumId w:val="13"/>
  </w:num>
  <w:num w:numId="11">
    <w:abstractNumId w:val="38"/>
  </w:num>
  <w:num w:numId="12">
    <w:abstractNumId w:val="1"/>
  </w:num>
  <w:num w:numId="13">
    <w:abstractNumId w:val="19"/>
  </w:num>
  <w:num w:numId="14">
    <w:abstractNumId w:val="14"/>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9"/>
  </w:num>
  <w:num w:numId="19">
    <w:abstractNumId w:val="40"/>
  </w:num>
  <w:num w:numId="20">
    <w:abstractNumId w:val="39"/>
  </w:num>
  <w:num w:numId="21">
    <w:abstractNumId w:val="30"/>
  </w:num>
  <w:num w:numId="22">
    <w:abstractNumId w:val="27"/>
  </w:num>
  <w:num w:numId="23">
    <w:abstractNumId w:val="43"/>
  </w:num>
  <w:num w:numId="24">
    <w:abstractNumId w:val="11"/>
  </w:num>
  <w:num w:numId="25">
    <w:abstractNumId w:val="12"/>
  </w:num>
  <w:num w:numId="26">
    <w:abstractNumId w:val="46"/>
  </w:num>
  <w:num w:numId="27">
    <w:abstractNumId w:val="35"/>
  </w:num>
  <w:num w:numId="28">
    <w:abstractNumId w:val="28"/>
  </w:num>
  <w:num w:numId="29">
    <w:abstractNumId w:val="16"/>
  </w:num>
  <w:num w:numId="30">
    <w:abstractNumId w:val="33"/>
  </w:num>
  <w:num w:numId="31">
    <w:abstractNumId w:val="44"/>
  </w:num>
  <w:num w:numId="32">
    <w:abstractNumId w:val="23"/>
  </w:num>
  <w:num w:numId="33">
    <w:abstractNumId w:val="32"/>
  </w:num>
  <w:num w:numId="34">
    <w:abstractNumId w:val="7"/>
  </w:num>
  <w:num w:numId="35">
    <w:abstractNumId w:val="25"/>
  </w:num>
  <w:num w:numId="36">
    <w:abstractNumId w:val="26"/>
  </w:num>
  <w:num w:numId="37">
    <w:abstractNumId w:val="29"/>
  </w:num>
  <w:num w:numId="38">
    <w:abstractNumId w:val="47"/>
  </w:num>
  <w:num w:numId="39">
    <w:abstractNumId w:val="41"/>
  </w:num>
  <w:num w:numId="40">
    <w:abstractNumId w:val="37"/>
  </w:num>
  <w:num w:numId="41">
    <w:abstractNumId w:val="3"/>
  </w:num>
  <w:num w:numId="42">
    <w:abstractNumId w:val="4"/>
  </w:num>
  <w:num w:numId="43">
    <w:abstractNumId w:val="36"/>
  </w:num>
  <w:num w:numId="44">
    <w:abstractNumId w:val="2"/>
  </w:num>
  <w:num w:numId="45">
    <w:abstractNumId w:val="5"/>
  </w:num>
  <w:num w:numId="46">
    <w:abstractNumId w:val="20"/>
  </w:num>
  <w:num w:numId="47">
    <w:abstractNumId w:val="34"/>
  </w:num>
  <w:num w:numId="48">
    <w:abstractNumId w:val="42"/>
  </w:num>
  <w:num w:numId="49">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savePreviewPicture/>
  <w:hdrShapeDefaults>
    <o:shapedefaults v:ext="edit" spidmax="1433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8E7"/>
    <w:rsid w:val="00000AA4"/>
    <w:rsid w:val="0000144C"/>
    <w:rsid w:val="00001BB5"/>
    <w:rsid w:val="0000262D"/>
    <w:rsid w:val="000031F3"/>
    <w:rsid w:val="000041DF"/>
    <w:rsid w:val="000044A1"/>
    <w:rsid w:val="000047B3"/>
    <w:rsid w:val="00004E6C"/>
    <w:rsid w:val="0000505D"/>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F5A"/>
    <w:rsid w:val="00013F67"/>
    <w:rsid w:val="0001433F"/>
    <w:rsid w:val="00014B26"/>
    <w:rsid w:val="00014DD0"/>
    <w:rsid w:val="000158C0"/>
    <w:rsid w:val="00015B24"/>
    <w:rsid w:val="000176A4"/>
    <w:rsid w:val="00020190"/>
    <w:rsid w:val="000201F5"/>
    <w:rsid w:val="0002049D"/>
    <w:rsid w:val="00020B26"/>
    <w:rsid w:val="000217EF"/>
    <w:rsid w:val="000218E4"/>
    <w:rsid w:val="0002224E"/>
    <w:rsid w:val="00022FE4"/>
    <w:rsid w:val="0002412C"/>
    <w:rsid w:val="000245E2"/>
    <w:rsid w:val="000246F2"/>
    <w:rsid w:val="0002503C"/>
    <w:rsid w:val="00025B9D"/>
    <w:rsid w:val="00026C21"/>
    <w:rsid w:val="00026C85"/>
    <w:rsid w:val="000271E0"/>
    <w:rsid w:val="000279BC"/>
    <w:rsid w:val="0003027C"/>
    <w:rsid w:val="000302E5"/>
    <w:rsid w:val="00030AFD"/>
    <w:rsid w:val="000310A9"/>
    <w:rsid w:val="0003129F"/>
    <w:rsid w:val="00031429"/>
    <w:rsid w:val="000315E9"/>
    <w:rsid w:val="00031A99"/>
    <w:rsid w:val="00032B0D"/>
    <w:rsid w:val="000332CC"/>
    <w:rsid w:val="0003358F"/>
    <w:rsid w:val="00034B93"/>
    <w:rsid w:val="00034E30"/>
    <w:rsid w:val="000360C8"/>
    <w:rsid w:val="000362CE"/>
    <w:rsid w:val="0003718C"/>
    <w:rsid w:val="00037B47"/>
    <w:rsid w:val="000411DE"/>
    <w:rsid w:val="00041507"/>
    <w:rsid w:val="00041A80"/>
    <w:rsid w:val="00041D87"/>
    <w:rsid w:val="000421F9"/>
    <w:rsid w:val="00042390"/>
    <w:rsid w:val="000429E5"/>
    <w:rsid w:val="00043787"/>
    <w:rsid w:val="000440E1"/>
    <w:rsid w:val="0004446D"/>
    <w:rsid w:val="0004453A"/>
    <w:rsid w:val="00044636"/>
    <w:rsid w:val="00044671"/>
    <w:rsid w:val="000456A5"/>
    <w:rsid w:val="00046862"/>
    <w:rsid w:val="00047971"/>
    <w:rsid w:val="00047E19"/>
    <w:rsid w:val="00050682"/>
    <w:rsid w:val="000511F0"/>
    <w:rsid w:val="00051FF1"/>
    <w:rsid w:val="0005204A"/>
    <w:rsid w:val="00052307"/>
    <w:rsid w:val="00052BBF"/>
    <w:rsid w:val="00052E9E"/>
    <w:rsid w:val="0005347F"/>
    <w:rsid w:val="00053BED"/>
    <w:rsid w:val="00053D96"/>
    <w:rsid w:val="000540E0"/>
    <w:rsid w:val="0005435E"/>
    <w:rsid w:val="000547D0"/>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E3C"/>
    <w:rsid w:val="00067FC0"/>
    <w:rsid w:val="000706EC"/>
    <w:rsid w:val="00070BDF"/>
    <w:rsid w:val="000710DB"/>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4A8"/>
    <w:rsid w:val="00083C43"/>
    <w:rsid w:val="000844F6"/>
    <w:rsid w:val="0008472D"/>
    <w:rsid w:val="000849A3"/>
    <w:rsid w:val="00085478"/>
    <w:rsid w:val="00085ECD"/>
    <w:rsid w:val="00085F49"/>
    <w:rsid w:val="00086C7B"/>
    <w:rsid w:val="00087DE1"/>
    <w:rsid w:val="000900DA"/>
    <w:rsid w:val="000907D5"/>
    <w:rsid w:val="00090A71"/>
    <w:rsid w:val="00091200"/>
    <w:rsid w:val="0009127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137"/>
    <w:rsid w:val="00097926"/>
    <w:rsid w:val="00097D28"/>
    <w:rsid w:val="000A0CB7"/>
    <w:rsid w:val="000A1935"/>
    <w:rsid w:val="000A1F96"/>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2FDB"/>
    <w:rsid w:val="000B3075"/>
    <w:rsid w:val="000B33B1"/>
    <w:rsid w:val="000B3CCC"/>
    <w:rsid w:val="000B3EDD"/>
    <w:rsid w:val="000B4499"/>
    <w:rsid w:val="000B4B9E"/>
    <w:rsid w:val="000B4C5F"/>
    <w:rsid w:val="000B5476"/>
    <w:rsid w:val="000B557F"/>
    <w:rsid w:val="000B62C0"/>
    <w:rsid w:val="000B6519"/>
    <w:rsid w:val="000B6966"/>
    <w:rsid w:val="000B713F"/>
    <w:rsid w:val="000B7B98"/>
    <w:rsid w:val="000B7BB4"/>
    <w:rsid w:val="000C048A"/>
    <w:rsid w:val="000C050B"/>
    <w:rsid w:val="000C0B89"/>
    <w:rsid w:val="000C1076"/>
    <w:rsid w:val="000C17E7"/>
    <w:rsid w:val="000C1CC1"/>
    <w:rsid w:val="000C24CB"/>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D7C63"/>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225"/>
    <w:rsid w:val="000E79F2"/>
    <w:rsid w:val="000E7DF1"/>
    <w:rsid w:val="000F071B"/>
    <w:rsid w:val="000F0B3F"/>
    <w:rsid w:val="000F2CF0"/>
    <w:rsid w:val="000F32E2"/>
    <w:rsid w:val="000F32E5"/>
    <w:rsid w:val="000F3A8D"/>
    <w:rsid w:val="000F4612"/>
    <w:rsid w:val="000F4CA3"/>
    <w:rsid w:val="000F4DC7"/>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7E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A36"/>
    <w:rsid w:val="00120ECE"/>
    <w:rsid w:val="00121CDA"/>
    <w:rsid w:val="00122501"/>
    <w:rsid w:val="0012268A"/>
    <w:rsid w:val="0012309D"/>
    <w:rsid w:val="0012337D"/>
    <w:rsid w:val="00123AEE"/>
    <w:rsid w:val="00124460"/>
    <w:rsid w:val="00124809"/>
    <w:rsid w:val="00124AC0"/>
    <w:rsid w:val="00124F7A"/>
    <w:rsid w:val="00125C63"/>
    <w:rsid w:val="0012720A"/>
    <w:rsid w:val="00127AFA"/>
    <w:rsid w:val="00127D11"/>
    <w:rsid w:val="00127E2C"/>
    <w:rsid w:val="00130013"/>
    <w:rsid w:val="00130496"/>
    <w:rsid w:val="00130897"/>
    <w:rsid w:val="001308E1"/>
    <w:rsid w:val="00130D19"/>
    <w:rsid w:val="00131C82"/>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62D"/>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A63"/>
    <w:rsid w:val="00146BD0"/>
    <w:rsid w:val="00147D1F"/>
    <w:rsid w:val="0015139E"/>
    <w:rsid w:val="001514F3"/>
    <w:rsid w:val="00151579"/>
    <w:rsid w:val="001517F3"/>
    <w:rsid w:val="00151831"/>
    <w:rsid w:val="00151BC7"/>
    <w:rsid w:val="00152031"/>
    <w:rsid w:val="001520C2"/>
    <w:rsid w:val="001528C9"/>
    <w:rsid w:val="001529DB"/>
    <w:rsid w:val="00152A29"/>
    <w:rsid w:val="0015385D"/>
    <w:rsid w:val="00154175"/>
    <w:rsid w:val="001549BD"/>
    <w:rsid w:val="00155370"/>
    <w:rsid w:val="00155385"/>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649"/>
    <w:rsid w:val="00161BE0"/>
    <w:rsid w:val="00161BE1"/>
    <w:rsid w:val="00162075"/>
    <w:rsid w:val="001656AF"/>
    <w:rsid w:val="00165A12"/>
    <w:rsid w:val="00165CEE"/>
    <w:rsid w:val="00166B73"/>
    <w:rsid w:val="0016725D"/>
    <w:rsid w:val="001672C7"/>
    <w:rsid w:val="001679AF"/>
    <w:rsid w:val="00167ACC"/>
    <w:rsid w:val="00167AFC"/>
    <w:rsid w:val="00167B28"/>
    <w:rsid w:val="00167D00"/>
    <w:rsid w:val="0017046A"/>
    <w:rsid w:val="001719AA"/>
    <w:rsid w:val="0017275A"/>
    <w:rsid w:val="00172D44"/>
    <w:rsid w:val="00172FF5"/>
    <w:rsid w:val="0017324A"/>
    <w:rsid w:val="00173597"/>
    <w:rsid w:val="00173F96"/>
    <w:rsid w:val="0017422D"/>
    <w:rsid w:val="00174630"/>
    <w:rsid w:val="0017481C"/>
    <w:rsid w:val="00174937"/>
    <w:rsid w:val="00174BA3"/>
    <w:rsid w:val="001751E8"/>
    <w:rsid w:val="0017557F"/>
    <w:rsid w:val="00175960"/>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A60"/>
    <w:rsid w:val="00182BEA"/>
    <w:rsid w:val="00184340"/>
    <w:rsid w:val="00184364"/>
    <w:rsid w:val="0018478D"/>
    <w:rsid w:val="001852FC"/>
    <w:rsid w:val="00186250"/>
    <w:rsid w:val="0018706A"/>
    <w:rsid w:val="00187CA3"/>
    <w:rsid w:val="00190A84"/>
    <w:rsid w:val="00190C98"/>
    <w:rsid w:val="00190DE3"/>
    <w:rsid w:val="00191081"/>
    <w:rsid w:val="00191149"/>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89B"/>
    <w:rsid w:val="0019692A"/>
    <w:rsid w:val="00196C8E"/>
    <w:rsid w:val="0019720E"/>
    <w:rsid w:val="001978F8"/>
    <w:rsid w:val="00197B20"/>
    <w:rsid w:val="001A01A7"/>
    <w:rsid w:val="001A0711"/>
    <w:rsid w:val="001A090D"/>
    <w:rsid w:val="001A0927"/>
    <w:rsid w:val="001A0DB1"/>
    <w:rsid w:val="001A1386"/>
    <w:rsid w:val="001A186E"/>
    <w:rsid w:val="001A1E4A"/>
    <w:rsid w:val="001A209A"/>
    <w:rsid w:val="001A21B5"/>
    <w:rsid w:val="001A2D32"/>
    <w:rsid w:val="001A336F"/>
    <w:rsid w:val="001A3700"/>
    <w:rsid w:val="001A3F49"/>
    <w:rsid w:val="001A4208"/>
    <w:rsid w:val="001A4D26"/>
    <w:rsid w:val="001A50F4"/>
    <w:rsid w:val="001A57C4"/>
    <w:rsid w:val="001A588E"/>
    <w:rsid w:val="001A6721"/>
    <w:rsid w:val="001A67E3"/>
    <w:rsid w:val="001A6EA2"/>
    <w:rsid w:val="001A7122"/>
    <w:rsid w:val="001A7999"/>
    <w:rsid w:val="001A7B04"/>
    <w:rsid w:val="001B01C9"/>
    <w:rsid w:val="001B0442"/>
    <w:rsid w:val="001B0615"/>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E11"/>
    <w:rsid w:val="001B3FC2"/>
    <w:rsid w:val="001B41B4"/>
    <w:rsid w:val="001B53AD"/>
    <w:rsid w:val="001B5B45"/>
    <w:rsid w:val="001B686E"/>
    <w:rsid w:val="001B6A24"/>
    <w:rsid w:val="001B78A4"/>
    <w:rsid w:val="001B7D9E"/>
    <w:rsid w:val="001B7E52"/>
    <w:rsid w:val="001C0999"/>
    <w:rsid w:val="001C09E1"/>
    <w:rsid w:val="001C0A09"/>
    <w:rsid w:val="001C137F"/>
    <w:rsid w:val="001C20E8"/>
    <w:rsid w:val="001C257C"/>
    <w:rsid w:val="001C2CCA"/>
    <w:rsid w:val="001C32BA"/>
    <w:rsid w:val="001C3681"/>
    <w:rsid w:val="001C47D1"/>
    <w:rsid w:val="001C48DD"/>
    <w:rsid w:val="001C4923"/>
    <w:rsid w:val="001C495C"/>
    <w:rsid w:val="001C4A65"/>
    <w:rsid w:val="001C4C48"/>
    <w:rsid w:val="001C5249"/>
    <w:rsid w:val="001C54E3"/>
    <w:rsid w:val="001C5618"/>
    <w:rsid w:val="001C5A4B"/>
    <w:rsid w:val="001C5E84"/>
    <w:rsid w:val="001C62FC"/>
    <w:rsid w:val="001C6507"/>
    <w:rsid w:val="001C7307"/>
    <w:rsid w:val="001D030C"/>
    <w:rsid w:val="001D05B1"/>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88A"/>
    <w:rsid w:val="001D5A57"/>
    <w:rsid w:val="001D5B8F"/>
    <w:rsid w:val="001D65D0"/>
    <w:rsid w:val="001D6EA3"/>
    <w:rsid w:val="001D74C9"/>
    <w:rsid w:val="001E11AC"/>
    <w:rsid w:val="001E1538"/>
    <w:rsid w:val="001E173F"/>
    <w:rsid w:val="001E1B54"/>
    <w:rsid w:val="001E1FCE"/>
    <w:rsid w:val="001E219E"/>
    <w:rsid w:val="001E22A9"/>
    <w:rsid w:val="001E254E"/>
    <w:rsid w:val="001E365A"/>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25D"/>
    <w:rsid w:val="00201385"/>
    <w:rsid w:val="00201E47"/>
    <w:rsid w:val="00202013"/>
    <w:rsid w:val="00202351"/>
    <w:rsid w:val="002023A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80F"/>
    <w:rsid w:val="00211A1A"/>
    <w:rsid w:val="0021216B"/>
    <w:rsid w:val="0021273A"/>
    <w:rsid w:val="00212799"/>
    <w:rsid w:val="00212843"/>
    <w:rsid w:val="002129A4"/>
    <w:rsid w:val="002129BD"/>
    <w:rsid w:val="0021364B"/>
    <w:rsid w:val="00213784"/>
    <w:rsid w:val="002139B5"/>
    <w:rsid w:val="00213BF5"/>
    <w:rsid w:val="00213F50"/>
    <w:rsid w:val="002147BA"/>
    <w:rsid w:val="00214A75"/>
    <w:rsid w:val="00214CCB"/>
    <w:rsid w:val="0021529E"/>
    <w:rsid w:val="002159CC"/>
    <w:rsid w:val="00215F73"/>
    <w:rsid w:val="00216B1C"/>
    <w:rsid w:val="00216BED"/>
    <w:rsid w:val="00217794"/>
    <w:rsid w:val="002177B5"/>
    <w:rsid w:val="002178E9"/>
    <w:rsid w:val="00220B35"/>
    <w:rsid w:val="00221337"/>
    <w:rsid w:val="00221780"/>
    <w:rsid w:val="00221A70"/>
    <w:rsid w:val="002237E0"/>
    <w:rsid w:val="002239CD"/>
    <w:rsid w:val="002240EA"/>
    <w:rsid w:val="00224133"/>
    <w:rsid w:val="00224CF7"/>
    <w:rsid w:val="00224F88"/>
    <w:rsid w:val="00225122"/>
    <w:rsid w:val="0022520F"/>
    <w:rsid w:val="00225419"/>
    <w:rsid w:val="002254B2"/>
    <w:rsid w:val="0022573B"/>
    <w:rsid w:val="002267A0"/>
    <w:rsid w:val="002269CE"/>
    <w:rsid w:val="00226D48"/>
    <w:rsid w:val="002273F4"/>
    <w:rsid w:val="0022763F"/>
    <w:rsid w:val="002276C3"/>
    <w:rsid w:val="00230495"/>
    <w:rsid w:val="00230B7F"/>
    <w:rsid w:val="002312DE"/>
    <w:rsid w:val="002314DF"/>
    <w:rsid w:val="00231C3F"/>
    <w:rsid w:val="002320D8"/>
    <w:rsid w:val="00232639"/>
    <w:rsid w:val="002329A0"/>
    <w:rsid w:val="00232BAC"/>
    <w:rsid w:val="00232C48"/>
    <w:rsid w:val="00232F2D"/>
    <w:rsid w:val="00233115"/>
    <w:rsid w:val="00233455"/>
    <w:rsid w:val="00233F70"/>
    <w:rsid w:val="00234036"/>
    <w:rsid w:val="00234394"/>
    <w:rsid w:val="002349CD"/>
    <w:rsid w:val="00234E2F"/>
    <w:rsid w:val="00235487"/>
    <w:rsid w:val="00235A1D"/>
    <w:rsid w:val="00235EFC"/>
    <w:rsid w:val="00236293"/>
    <w:rsid w:val="00236D71"/>
    <w:rsid w:val="002374A5"/>
    <w:rsid w:val="002405DD"/>
    <w:rsid w:val="00240FF3"/>
    <w:rsid w:val="00242530"/>
    <w:rsid w:val="00242C05"/>
    <w:rsid w:val="00243954"/>
    <w:rsid w:val="00243F08"/>
    <w:rsid w:val="0024413A"/>
    <w:rsid w:val="00244D7E"/>
    <w:rsid w:val="00245189"/>
    <w:rsid w:val="00245406"/>
    <w:rsid w:val="002457C9"/>
    <w:rsid w:val="0024745A"/>
    <w:rsid w:val="00250508"/>
    <w:rsid w:val="00250FD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24AA"/>
    <w:rsid w:val="00262601"/>
    <w:rsid w:val="002637FF"/>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6AA"/>
    <w:rsid w:val="002746F5"/>
    <w:rsid w:val="002748F5"/>
    <w:rsid w:val="00274A37"/>
    <w:rsid w:val="002751F8"/>
    <w:rsid w:val="00275DDB"/>
    <w:rsid w:val="00275E70"/>
    <w:rsid w:val="002761A4"/>
    <w:rsid w:val="002764AE"/>
    <w:rsid w:val="0027751A"/>
    <w:rsid w:val="002776DA"/>
    <w:rsid w:val="002776E7"/>
    <w:rsid w:val="00277797"/>
    <w:rsid w:val="00277AAF"/>
    <w:rsid w:val="00277CB8"/>
    <w:rsid w:val="00280156"/>
    <w:rsid w:val="002805D8"/>
    <w:rsid w:val="00280718"/>
    <w:rsid w:val="002819C7"/>
    <w:rsid w:val="00281AD8"/>
    <w:rsid w:val="00281F49"/>
    <w:rsid w:val="00281F5E"/>
    <w:rsid w:val="002823CF"/>
    <w:rsid w:val="00282A65"/>
    <w:rsid w:val="002836D2"/>
    <w:rsid w:val="00283B09"/>
    <w:rsid w:val="00283CB2"/>
    <w:rsid w:val="00285B05"/>
    <w:rsid w:val="00285B7B"/>
    <w:rsid w:val="002866D5"/>
    <w:rsid w:val="00286D59"/>
    <w:rsid w:val="00287EE6"/>
    <w:rsid w:val="00290CDD"/>
    <w:rsid w:val="00290EB3"/>
    <w:rsid w:val="002912FB"/>
    <w:rsid w:val="002913E9"/>
    <w:rsid w:val="00291403"/>
    <w:rsid w:val="002914C6"/>
    <w:rsid w:val="0029161E"/>
    <w:rsid w:val="002922D6"/>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5B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903"/>
    <w:rsid w:val="002B4AFC"/>
    <w:rsid w:val="002B532A"/>
    <w:rsid w:val="002B599D"/>
    <w:rsid w:val="002B605B"/>
    <w:rsid w:val="002B614F"/>
    <w:rsid w:val="002B6393"/>
    <w:rsid w:val="002B73A6"/>
    <w:rsid w:val="002B7715"/>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C74C3"/>
    <w:rsid w:val="002D005C"/>
    <w:rsid w:val="002D0367"/>
    <w:rsid w:val="002D038B"/>
    <w:rsid w:val="002D055E"/>
    <w:rsid w:val="002D0AF7"/>
    <w:rsid w:val="002D1650"/>
    <w:rsid w:val="002D2344"/>
    <w:rsid w:val="002D28E1"/>
    <w:rsid w:val="002D3085"/>
    <w:rsid w:val="002D3343"/>
    <w:rsid w:val="002D35FE"/>
    <w:rsid w:val="002D39BE"/>
    <w:rsid w:val="002D3B4C"/>
    <w:rsid w:val="002D4188"/>
    <w:rsid w:val="002D453F"/>
    <w:rsid w:val="002D47E9"/>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39"/>
    <w:rsid w:val="002E3343"/>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BE2"/>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3B0"/>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650B"/>
    <w:rsid w:val="00327510"/>
    <w:rsid w:val="0032782A"/>
    <w:rsid w:val="00330352"/>
    <w:rsid w:val="0033065F"/>
    <w:rsid w:val="00330C6B"/>
    <w:rsid w:val="003319FE"/>
    <w:rsid w:val="00331EBA"/>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2AFE"/>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0E1F"/>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AC6"/>
    <w:rsid w:val="00366BCE"/>
    <w:rsid w:val="0036720F"/>
    <w:rsid w:val="0037088D"/>
    <w:rsid w:val="00370ADB"/>
    <w:rsid w:val="003711F7"/>
    <w:rsid w:val="003721CD"/>
    <w:rsid w:val="00372550"/>
    <w:rsid w:val="00372B34"/>
    <w:rsid w:val="0037416E"/>
    <w:rsid w:val="003742D0"/>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B43"/>
    <w:rsid w:val="00384AAF"/>
    <w:rsid w:val="003860BD"/>
    <w:rsid w:val="00387CB0"/>
    <w:rsid w:val="00390456"/>
    <w:rsid w:val="0039057B"/>
    <w:rsid w:val="003908F1"/>
    <w:rsid w:val="00391B15"/>
    <w:rsid w:val="00391EA8"/>
    <w:rsid w:val="00393C8A"/>
    <w:rsid w:val="00393E1D"/>
    <w:rsid w:val="003946D7"/>
    <w:rsid w:val="003947D4"/>
    <w:rsid w:val="00395FA6"/>
    <w:rsid w:val="003967A6"/>
    <w:rsid w:val="00396B04"/>
    <w:rsid w:val="00396FB2"/>
    <w:rsid w:val="003974E9"/>
    <w:rsid w:val="003A17B9"/>
    <w:rsid w:val="003A1ACF"/>
    <w:rsid w:val="003A22C7"/>
    <w:rsid w:val="003A42FD"/>
    <w:rsid w:val="003A6AF1"/>
    <w:rsid w:val="003B00DD"/>
    <w:rsid w:val="003B014E"/>
    <w:rsid w:val="003B0A0E"/>
    <w:rsid w:val="003B0B8D"/>
    <w:rsid w:val="003B13C4"/>
    <w:rsid w:val="003B1EC7"/>
    <w:rsid w:val="003B26F6"/>
    <w:rsid w:val="003B2A41"/>
    <w:rsid w:val="003B3910"/>
    <w:rsid w:val="003B4A5C"/>
    <w:rsid w:val="003B5073"/>
    <w:rsid w:val="003B5CDD"/>
    <w:rsid w:val="003B7A2E"/>
    <w:rsid w:val="003C0141"/>
    <w:rsid w:val="003C0C00"/>
    <w:rsid w:val="003C18B1"/>
    <w:rsid w:val="003C3B2C"/>
    <w:rsid w:val="003C52DF"/>
    <w:rsid w:val="003C5EEE"/>
    <w:rsid w:val="003C6D39"/>
    <w:rsid w:val="003C77EA"/>
    <w:rsid w:val="003C7AF5"/>
    <w:rsid w:val="003D0945"/>
    <w:rsid w:val="003D09A2"/>
    <w:rsid w:val="003D1706"/>
    <w:rsid w:val="003D1B49"/>
    <w:rsid w:val="003D1CC9"/>
    <w:rsid w:val="003D35C3"/>
    <w:rsid w:val="003D3BBB"/>
    <w:rsid w:val="003D4E20"/>
    <w:rsid w:val="003D5316"/>
    <w:rsid w:val="003D612D"/>
    <w:rsid w:val="003D625A"/>
    <w:rsid w:val="003D632C"/>
    <w:rsid w:val="003D64A9"/>
    <w:rsid w:val="003D65F2"/>
    <w:rsid w:val="003D67B5"/>
    <w:rsid w:val="003D7171"/>
    <w:rsid w:val="003D786A"/>
    <w:rsid w:val="003D78FF"/>
    <w:rsid w:val="003E0E4E"/>
    <w:rsid w:val="003E11F8"/>
    <w:rsid w:val="003E19DA"/>
    <w:rsid w:val="003E2582"/>
    <w:rsid w:val="003E2714"/>
    <w:rsid w:val="003E28BA"/>
    <w:rsid w:val="003E30B9"/>
    <w:rsid w:val="003E3358"/>
    <w:rsid w:val="003E4683"/>
    <w:rsid w:val="003E519B"/>
    <w:rsid w:val="003E53E1"/>
    <w:rsid w:val="003E5951"/>
    <w:rsid w:val="003E70DD"/>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6FBE"/>
    <w:rsid w:val="00407161"/>
    <w:rsid w:val="00407516"/>
    <w:rsid w:val="00407B54"/>
    <w:rsid w:val="00410248"/>
    <w:rsid w:val="00410EDA"/>
    <w:rsid w:val="004112D0"/>
    <w:rsid w:val="00411C0C"/>
    <w:rsid w:val="0041218E"/>
    <w:rsid w:val="004122EC"/>
    <w:rsid w:val="00412D72"/>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0907"/>
    <w:rsid w:val="00430A98"/>
    <w:rsid w:val="00431F38"/>
    <w:rsid w:val="00432C90"/>
    <w:rsid w:val="00432D5E"/>
    <w:rsid w:val="004331A8"/>
    <w:rsid w:val="00433496"/>
    <w:rsid w:val="00434236"/>
    <w:rsid w:val="004345C4"/>
    <w:rsid w:val="00434D0E"/>
    <w:rsid w:val="0043507D"/>
    <w:rsid w:val="004354C4"/>
    <w:rsid w:val="00435F27"/>
    <w:rsid w:val="004370EF"/>
    <w:rsid w:val="00440AA3"/>
    <w:rsid w:val="00441887"/>
    <w:rsid w:val="004418A2"/>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AB7"/>
    <w:rsid w:val="00453D78"/>
    <w:rsid w:val="00454FDF"/>
    <w:rsid w:val="00455335"/>
    <w:rsid w:val="0045551F"/>
    <w:rsid w:val="0045554F"/>
    <w:rsid w:val="00456547"/>
    <w:rsid w:val="0045667D"/>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0C3"/>
    <w:rsid w:val="0046778A"/>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2E3"/>
    <w:rsid w:val="00484D37"/>
    <w:rsid w:val="00485970"/>
    <w:rsid w:val="00485B78"/>
    <w:rsid w:val="00485C21"/>
    <w:rsid w:val="00485D64"/>
    <w:rsid w:val="00485E3E"/>
    <w:rsid w:val="00486135"/>
    <w:rsid w:val="0048677C"/>
    <w:rsid w:val="00487219"/>
    <w:rsid w:val="00487480"/>
    <w:rsid w:val="004876AA"/>
    <w:rsid w:val="00487BB0"/>
    <w:rsid w:val="00487D05"/>
    <w:rsid w:val="00490125"/>
    <w:rsid w:val="0049018E"/>
    <w:rsid w:val="004904AA"/>
    <w:rsid w:val="004904D7"/>
    <w:rsid w:val="004905B7"/>
    <w:rsid w:val="00491583"/>
    <w:rsid w:val="00491804"/>
    <w:rsid w:val="00491D1F"/>
    <w:rsid w:val="00492D58"/>
    <w:rsid w:val="00493321"/>
    <w:rsid w:val="00493827"/>
    <w:rsid w:val="00493D85"/>
    <w:rsid w:val="00495530"/>
    <w:rsid w:val="00495CFD"/>
    <w:rsid w:val="00495F65"/>
    <w:rsid w:val="00496CA7"/>
    <w:rsid w:val="00496F95"/>
    <w:rsid w:val="00497D1D"/>
    <w:rsid w:val="004A027E"/>
    <w:rsid w:val="004A03A1"/>
    <w:rsid w:val="004A079B"/>
    <w:rsid w:val="004A0BD8"/>
    <w:rsid w:val="004A123A"/>
    <w:rsid w:val="004A12A5"/>
    <w:rsid w:val="004A1F6D"/>
    <w:rsid w:val="004A2B7A"/>
    <w:rsid w:val="004A31BC"/>
    <w:rsid w:val="004A34B6"/>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B01A5"/>
    <w:rsid w:val="004B0BFC"/>
    <w:rsid w:val="004B0C63"/>
    <w:rsid w:val="004B23E8"/>
    <w:rsid w:val="004B29D7"/>
    <w:rsid w:val="004B33EE"/>
    <w:rsid w:val="004B3529"/>
    <w:rsid w:val="004B42B9"/>
    <w:rsid w:val="004B451C"/>
    <w:rsid w:val="004B46B4"/>
    <w:rsid w:val="004B4CA1"/>
    <w:rsid w:val="004B56AB"/>
    <w:rsid w:val="004B63BD"/>
    <w:rsid w:val="004B6FBC"/>
    <w:rsid w:val="004C06E5"/>
    <w:rsid w:val="004C0D34"/>
    <w:rsid w:val="004C0E25"/>
    <w:rsid w:val="004C0EDC"/>
    <w:rsid w:val="004C1217"/>
    <w:rsid w:val="004C129B"/>
    <w:rsid w:val="004C132D"/>
    <w:rsid w:val="004C1CED"/>
    <w:rsid w:val="004C203B"/>
    <w:rsid w:val="004C25AC"/>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4C4C"/>
    <w:rsid w:val="004D4CC5"/>
    <w:rsid w:val="004D54E6"/>
    <w:rsid w:val="004D588A"/>
    <w:rsid w:val="004D5944"/>
    <w:rsid w:val="004D691C"/>
    <w:rsid w:val="004D70C8"/>
    <w:rsid w:val="004E0CA1"/>
    <w:rsid w:val="004E0F6C"/>
    <w:rsid w:val="004E1801"/>
    <w:rsid w:val="004E2A59"/>
    <w:rsid w:val="004E2AE9"/>
    <w:rsid w:val="004E315B"/>
    <w:rsid w:val="004E44DE"/>
    <w:rsid w:val="004E52C2"/>
    <w:rsid w:val="004E6514"/>
    <w:rsid w:val="004E71F8"/>
    <w:rsid w:val="004E7974"/>
    <w:rsid w:val="004E7AE2"/>
    <w:rsid w:val="004E7CEC"/>
    <w:rsid w:val="004F09DE"/>
    <w:rsid w:val="004F1221"/>
    <w:rsid w:val="004F1401"/>
    <w:rsid w:val="004F158E"/>
    <w:rsid w:val="004F186E"/>
    <w:rsid w:val="004F2F1A"/>
    <w:rsid w:val="004F3585"/>
    <w:rsid w:val="004F4875"/>
    <w:rsid w:val="004F4921"/>
    <w:rsid w:val="004F4FA8"/>
    <w:rsid w:val="004F5F84"/>
    <w:rsid w:val="004F64F8"/>
    <w:rsid w:val="004F6B6A"/>
    <w:rsid w:val="004F742A"/>
    <w:rsid w:val="00500FE4"/>
    <w:rsid w:val="00501866"/>
    <w:rsid w:val="00501938"/>
    <w:rsid w:val="00501971"/>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D44"/>
    <w:rsid w:val="00513225"/>
    <w:rsid w:val="00515F75"/>
    <w:rsid w:val="00516AA0"/>
    <w:rsid w:val="00516CA3"/>
    <w:rsid w:val="00520218"/>
    <w:rsid w:val="00520A19"/>
    <w:rsid w:val="00520D70"/>
    <w:rsid w:val="0052120D"/>
    <w:rsid w:val="0052183B"/>
    <w:rsid w:val="00522312"/>
    <w:rsid w:val="0052481B"/>
    <w:rsid w:val="00524923"/>
    <w:rsid w:val="00524E8F"/>
    <w:rsid w:val="005263A8"/>
    <w:rsid w:val="005263CB"/>
    <w:rsid w:val="00526CE7"/>
    <w:rsid w:val="00527F4B"/>
    <w:rsid w:val="00530836"/>
    <w:rsid w:val="00530D0D"/>
    <w:rsid w:val="0053124F"/>
    <w:rsid w:val="005321AB"/>
    <w:rsid w:val="00534142"/>
    <w:rsid w:val="00534418"/>
    <w:rsid w:val="00534B73"/>
    <w:rsid w:val="00534F56"/>
    <w:rsid w:val="00535F7A"/>
    <w:rsid w:val="00536F1F"/>
    <w:rsid w:val="00537565"/>
    <w:rsid w:val="005378B3"/>
    <w:rsid w:val="00540BC3"/>
    <w:rsid w:val="00541A14"/>
    <w:rsid w:val="00541BA8"/>
    <w:rsid w:val="005434C1"/>
    <w:rsid w:val="00543812"/>
    <w:rsid w:val="005439BB"/>
    <w:rsid w:val="00543E79"/>
    <w:rsid w:val="005442D1"/>
    <w:rsid w:val="005445BF"/>
    <w:rsid w:val="0054475E"/>
    <w:rsid w:val="00544953"/>
    <w:rsid w:val="005453F1"/>
    <w:rsid w:val="005459C3"/>
    <w:rsid w:val="005459CD"/>
    <w:rsid w:val="0054615F"/>
    <w:rsid w:val="00546203"/>
    <w:rsid w:val="005468AA"/>
    <w:rsid w:val="00546D5B"/>
    <w:rsid w:val="00547C49"/>
    <w:rsid w:val="00550164"/>
    <w:rsid w:val="005508A1"/>
    <w:rsid w:val="005515FE"/>
    <w:rsid w:val="00551FE5"/>
    <w:rsid w:val="00552C2A"/>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72"/>
    <w:rsid w:val="00561589"/>
    <w:rsid w:val="0056183C"/>
    <w:rsid w:val="00562292"/>
    <w:rsid w:val="00562471"/>
    <w:rsid w:val="0056281C"/>
    <w:rsid w:val="00562867"/>
    <w:rsid w:val="00563A9C"/>
    <w:rsid w:val="00563E68"/>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1875"/>
    <w:rsid w:val="005822A7"/>
    <w:rsid w:val="0058241D"/>
    <w:rsid w:val="00584267"/>
    <w:rsid w:val="0058464B"/>
    <w:rsid w:val="0058465C"/>
    <w:rsid w:val="00584C9B"/>
    <w:rsid w:val="00585901"/>
    <w:rsid w:val="00585C00"/>
    <w:rsid w:val="00585EDB"/>
    <w:rsid w:val="00586740"/>
    <w:rsid w:val="00586CE4"/>
    <w:rsid w:val="005873AD"/>
    <w:rsid w:val="00590406"/>
    <w:rsid w:val="005904E5"/>
    <w:rsid w:val="00590D93"/>
    <w:rsid w:val="0059108B"/>
    <w:rsid w:val="0059112B"/>
    <w:rsid w:val="0059115A"/>
    <w:rsid w:val="005911C0"/>
    <w:rsid w:val="005917AE"/>
    <w:rsid w:val="005917D7"/>
    <w:rsid w:val="005922D0"/>
    <w:rsid w:val="00592530"/>
    <w:rsid w:val="00592810"/>
    <w:rsid w:val="00592E6C"/>
    <w:rsid w:val="00592EF6"/>
    <w:rsid w:val="0059375B"/>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0A1"/>
    <w:rsid w:val="005A33C8"/>
    <w:rsid w:val="005A3478"/>
    <w:rsid w:val="005A3536"/>
    <w:rsid w:val="005A3D95"/>
    <w:rsid w:val="005A467D"/>
    <w:rsid w:val="005A4CFF"/>
    <w:rsid w:val="005A501C"/>
    <w:rsid w:val="005A61F1"/>
    <w:rsid w:val="005A6247"/>
    <w:rsid w:val="005A6352"/>
    <w:rsid w:val="005A6A37"/>
    <w:rsid w:val="005A71AF"/>
    <w:rsid w:val="005A75D3"/>
    <w:rsid w:val="005B021C"/>
    <w:rsid w:val="005B03B6"/>
    <w:rsid w:val="005B05B9"/>
    <w:rsid w:val="005B0632"/>
    <w:rsid w:val="005B084E"/>
    <w:rsid w:val="005B0BCF"/>
    <w:rsid w:val="005B0F5D"/>
    <w:rsid w:val="005B1FB3"/>
    <w:rsid w:val="005B23F2"/>
    <w:rsid w:val="005B27AB"/>
    <w:rsid w:val="005B2988"/>
    <w:rsid w:val="005B2FF7"/>
    <w:rsid w:val="005B3332"/>
    <w:rsid w:val="005B361B"/>
    <w:rsid w:val="005B3EBE"/>
    <w:rsid w:val="005B4AFD"/>
    <w:rsid w:val="005B4DB6"/>
    <w:rsid w:val="005B57F7"/>
    <w:rsid w:val="005B5911"/>
    <w:rsid w:val="005B678E"/>
    <w:rsid w:val="005B7069"/>
    <w:rsid w:val="005B7362"/>
    <w:rsid w:val="005B7A26"/>
    <w:rsid w:val="005C0049"/>
    <w:rsid w:val="005C0257"/>
    <w:rsid w:val="005C02E3"/>
    <w:rsid w:val="005C0F28"/>
    <w:rsid w:val="005C0FD1"/>
    <w:rsid w:val="005C135E"/>
    <w:rsid w:val="005C17A7"/>
    <w:rsid w:val="005C1802"/>
    <w:rsid w:val="005C1AF0"/>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765"/>
    <w:rsid w:val="005D5BE7"/>
    <w:rsid w:val="005D621B"/>
    <w:rsid w:val="005D7083"/>
    <w:rsid w:val="005D7659"/>
    <w:rsid w:val="005D7928"/>
    <w:rsid w:val="005D7ECC"/>
    <w:rsid w:val="005D7F9C"/>
    <w:rsid w:val="005E00B5"/>
    <w:rsid w:val="005E01EE"/>
    <w:rsid w:val="005E148A"/>
    <w:rsid w:val="005E244B"/>
    <w:rsid w:val="005E2B56"/>
    <w:rsid w:val="005E2B89"/>
    <w:rsid w:val="005E2FC9"/>
    <w:rsid w:val="005E3001"/>
    <w:rsid w:val="005E345F"/>
    <w:rsid w:val="005E42D6"/>
    <w:rsid w:val="005E4B37"/>
    <w:rsid w:val="005E4CC1"/>
    <w:rsid w:val="005E5470"/>
    <w:rsid w:val="005E5AE5"/>
    <w:rsid w:val="005E6B3F"/>
    <w:rsid w:val="005E6C77"/>
    <w:rsid w:val="005E76BF"/>
    <w:rsid w:val="005F0F7B"/>
    <w:rsid w:val="005F16CB"/>
    <w:rsid w:val="005F1827"/>
    <w:rsid w:val="005F19E8"/>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32F0"/>
    <w:rsid w:val="00603837"/>
    <w:rsid w:val="00604F0B"/>
    <w:rsid w:val="00605FD1"/>
    <w:rsid w:val="00606304"/>
    <w:rsid w:val="006069B7"/>
    <w:rsid w:val="00606E05"/>
    <w:rsid w:val="00606FF0"/>
    <w:rsid w:val="00607772"/>
    <w:rsid w:val="006078C3"/>
    <w:rsid w:val="0060796F"/>
    <w:rsid w:val="00610A3A"/>
    <w:rsid w:val="00610C63"/>
    <w:rsid w:val="0061230C"/>
    <w:rsid w:val="00612853"/>
    <w:rsid w:val="00612A9F"/>
    <w:rsid w:val="00612B20"/>
    <w:rsid w:val="00612D15"/>
    <w:rsid w:val="00612F4C"/>
    <w:rsid w:val="00613F2F"/>
    <w:rsid w:val="006140F3"/>
    <w:rsid w:val="006141AC"/>
    <w:rsid w:val="00614D3F"/>
    <w:rsid w:val="00614E4F"/>
    <w:rsid w:val="00614EF7"/>
    <w:rsid w:val="006159E7"/>
    <w:rsid w:val="00615B58"/>
    <w:rsid w:val="00615DBE"/>
    <w:rsid w:val="00615E49"/>
    <w:rsid w:val="0061615B"/>
    <w:rsid w:val="0061682B"/>
    <w:rsid w:val="0061714F"/>
    <w:rsid w:val="006179AA"/>
    <w:rsid w:val="00617EDD"/>
    <w:rsid w:val="0062023E"/>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5E9C"/>
    <w:rsid w:val="00626036"/>
    <w:rsid w:val="006274E3"/>
    <w:rsid w:val="006275CC"/>
    <w:rsid w:val="00627D4F"/>
    <w:rsid w:val="00627F47"/>
    <w:rsid w:val="00631023"/>
    <w:rsid w:val="00631EBD"/>
    <w:rsid w:val="00632297"/>
    <w:rsid w:val="0063379E"/>
    <w:rsid w:val="00633B59"/>
    <w:rsid w:val="00633CE6"/>
    <w:rsid w:val="00633EE0"/>
    <w:rsid w:val="00634208"/>
    <w:rsid w:val="00635225"/>
    <w:rsid w:val="006354E0"/>
    <w:rsid w:val="00635A1C"/>
    <w:rsid w:val="00635F44"/>
    <w:rsid w:val="00636142"/>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8C9"/>
    <w:rsid w:val="00650FF8"/>
    <w:rsid w:val="00651723"/>
    <w:rsid w:val="00651F09"/>
    <w:rsid w:val="00651F59"/>
    <w:rsid w:val="00652F94"/>
    <w:rsid w:val="006532D5"/>
    <w:rsid w:val="0065352E"/>
    <w:rsid w:val="00654212"/>
    <w:rsid w:val="0065436D"/>
    <w:rsid w:val="006555A4"/>
    <w:rsid w:val="006568B2"/>
    <w:rsid w:val="0065694D"/>
    <w:rsid w:val="00657666"/>
    <w:rsid w:val="006577EF"/>
    <w:rsid w:val="00660129"/>
    <w:rsid w:val="006611EA"/>
    <w:rsid w:val="00661727"/>
    <w:rsid w:val="0066220A"/>
    <w:rsid w:val="00662B32"/>
    <w:rsid w:val="00662E8D"/>
    <w:rsid w:val="00662FC2"/>
    <w:rsid w:val="00663BC6"/>
    <w:rsid w:val="00663F9E"/>
    <w:rsid w:val="006640D6"/>
    <w:rsid w:val="00664391"/>
    <w:rsid w:val="006644EE"/>
    <w:rsid w:val="00664602"/>
    <w:rsid w:val="00664823"/>
    <w:rsid w:val="00665DB6"/>
    <w:rsid w:val="00665E0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A98"/>
    <w:rsid w:val="00680E74"/>
    <w:rsid w:val="00681088"/>
    <w:rsid w:val="006813D5"/>
    <w:rsid w:val="00681A44"/>
    <w:rsid w:val="00681AC8"/>
    <w:rsid w:val="00681BE5"/>
    <w:rsid w:val="00683F64"/>
    <w:rsid w:val="00683FC5"/>
    <w:rsid w:val="0068404D"/>
    <w:rsid w:val="00684190"/>
    <w:rsid w:val="00684A6A"/>
    <w:rsid w:val="006854BC"/>
    <w:rsid w:val="006856FA"/>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278"/>
    <w:rsid w:val="0069758A"/>
    <w:rsid w:val="006A050E"/>
    <w:rsid w:val="006A05C5"/>
    <w:rsid w:val="006A0FE3"/>
    <w:rsid w:val="006A1554"/>
    <w:rsid w:val="006A1697"/>
    <w:rsid w:val="006A17B9"/>
    <w:rsid w:val="006A234D"/>
    <w:rsid w:val="006A35D7"/>
    <w:rsid w:val="006A3F04"/>
    <w:rsid w:val="006A4BB6"/>
    <w:rsid w:val="006A4E86"/>
    <w:rsid w:val="006A5E95"/>
    <w:rsid w:val="006A651F"/>
    <w:rsid w:val="006A67C7"/>
    <w:rsid w:val="006A76C8"/>
    <w:rsid w:val="006B006E"/>
    <w:rsid w:val="006B00DF"/>
    <w:rsid w:val="006B0127"/>
    <w:rsid w:val="006B0B87"/>
    <w:rsid w:val="006B100B"/>
    <w:rsid w:val="006B25F1"/>
    <w:rsid w:val="006B2946"/>
    <w:rsid w:val="006B2C87"/>
    <w:rsid w:val="006B2D9A"/>
    <w:rsid w:val="006B39E1"/>
    <w:rsid w:val="006B4082"/>
    <w:rsid w:val="006B4114"/>
    <w:rsid w:val="006B5330"/>
    <w:rsid w:val="006B53DA"/>
    <w:rsid w:val="006B59AA"/>
    <w:rsid w:val="006B6B82"/>
    <w:rsid w:val="006B70AF"/>
    <w:rsid w:val="006B7E7E"/>
    <w:rsid w:val="006C01B5"/>
    <w:rsid w:val="006C0897"/>
    <w:rsid w:val="006C251F"/>
    <w:rsid w:val="006C2795"/>
    <w:rsid w:val="006C3289"/>
    <w:rsid w:val="006C38BA"/>
    <w:rsid w:val="006C3A83"/>
    <w:rsid w:val="006C3ACD"/>
    <w:rsid w:val="006C3F22"/>
    <w:rsid w:val="006C5272"/>
    <w:rsid w:val="006C55A9"/>
    <w:rsid w:val="006C5BCB"/>
    <w:rsid w:val="006C5C55"/>
    <w:rsid w:val="006C6506"/>
    <w:rsid w:val="006C6D0B"/>
    <w:rsid w:val="006C7F04"/>
    <w:rsid w:val="006D0588"/>
    <w:rsid w:val="006D0A45"/>
    <w:rsid w:val="006D0C49"/>
    <w:rsid w:val="006D0EE0"/>
    <w:rsid w:val="006D0F2E"/>
    <w:rsid w:val="006D17B2"/>
    <w:rsid w:val="006D1C1D"/>
    <w:rsid w:val="006D205F"/>
    <w:rsid w:val="006D2BF6"/>
    <w:rsid w:val="006D3CF1"/>
    <w:rsid w:val="006D4081"/>
    <w:rsid w:val="006D496B"/>
    <w:rsid w:val="006D4B5E"/>
    <w:rsid w:val="006D6FD8"/>
    <w:rsid w:val="006D73DC"/>
    <w:rsid w:val="006D768F"/>
    <w:rsid w:val="006D7881"/>
    <w:rsid w:val="006D7F21"/>
    <w:rsid w:val="006E00BD"/>
    <w:rsid w:val="006E04C0"/>
    <w:rsid w:val="006E09F4"/>
    <w:rsid w:val="006E1147"/>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A64"/>
    <w:rsid w:val="006E7DDA"/>
    <w:rsid w:val="006F07E0"/>
    <w:rsid w:val="006F0923"/>
    <w:rsid w:val="006F0EA5"/>
    <w:rsid w:val="006F0F65"/>
    <w:rsid w:val="006F15C2"/>
    <w:rsid w:val="006F1C75"/>
    <w:rsid w:val="006F2091"/>
    <w:rsid w:val="006F3DEE"/>
    <w:rsid w:val="006F43C5"/>
    <w:rsid w:val="006F462C"/>
    <w:rsid w:val="006F482D"/>
    <w:rsid w:val="006F5804"/>
    <w:rsid w:val="0070020C"/>
    <w:rsid w:val="007004CD"/>
    <w:rsid w:val="00700AC5"/>
    <w:rsid w:val="00700D86"/>
    <w:rsid w:val="00701118"/>
    <w:rsid w:val="00701EDA"/>
    <w:rsid w:val="00701FA6"/>
    <w:rsid w:val="0070252D"/>
    <w:rsid w:val="00702C60"/>
    <w:rsid w:val="00703D47"/>
    <w:rsid w:val="00704085"/>
    <w:rsid w:val="007059C1"/>
    <w:rsid w:val="00705E60"/>
    <w:rsid w:val="00706093"/>
    <w:rsid w:val="00706286"/>
    <w:rsid w:val="00706604"/>
    <w:rsid w:val="00706AC7"/>
    <w:rsid w:val="007079BE"/>
    <w:rsid w:val="00707D21"/>
    <w:rsid w:val="00707EE3"/>
    <w:rsid w:val="00710AE7"/>
    <w:rsid w:val="0071119B"/>
    <w:rsid w:val="007111E0"/>
    <w:rsid w:val="007111E3"/>
    <w:rsid w:val="00712269"/>
    <w:rsid w:val="007122C4"/>
    <w:rsid w:val="00712C30"/>
    <w:rsid w:val="007137D4"/>
    <w:rsid w:val="00713DEA"/>
    <w:rsid w:val="007143E7"/>
    <w:rsid w:val="007147B8"/>
    <w:rsid w:val="00714E1C"/>
    <w:rsid w:val="007152B4"/>
    <w:rsid w:val="0071536C"/>
    <w:rsid w:val="007155CB"/>
    <w:rsid w:val="00715C08"/>
    <w:rsid w:val="00715EDD"/>
    <w:rsid w:val="00716121"/>
    <w:rsid w:val="0071624D"/>
    <w:rsid w:val="00716B20"/>
    <w:rsid w:val="00716FA5"/>
    <w:rsid w:val="00717710"/>
    <w:rsid w:val="00717D37"/>
    <w:rsid w:val="00720152"/>
    <w:rsid w:val="0072075B"/>
    <w:rsid w:val="00720850"/>
    <w:rsid w:val="00720DBB"/>
    <w:rsid w:val="00721225"/>
    <w:rsid w:val="00721607"/>
    <w:rsid w:val="007219F1"/>
    <w:rsid w:val="00721ACA"/>
    <w:rsid w:val="00722735"/>
    <w:rsid w:val="00722ECC"/>
    <w:rsid w:val="00722F5C"/>
    <w:rsid w:val="00723022"/>
    <w:rsid w:val="0072325C"/>
    <w:rsid w:val="007235A2"/>
    <w:rsid w:val="00723B08"/>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2E43"/>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36EBB"/>
    <w:rsid w:val="007402BB"/>
    <w:rsid w:val="007402E0"/>
    <w:rsid w:val="00741D65"/>
    <w:rsid w:val="00742FD6"/>
    <w:rsid w:val="0074366D"/>
    <w:rsid w:val="007440A3"/>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9D7"/>
    <w:rsid w:val="00766B62"/>
    <w:rsid w:val="00766F65"/>
    <w:rsid w:val="007673C2"/>
    <w:rsid w:val="00767A99"/>
    <w:rsid w:val="00770536"/>
    <w:rsid w:val="00770608"/>
    <w:rsid w:val="007713E6"/>
    <w:rsid w:val="00771483"/>
    <w:rsid w:val="00772415"/>
    <w:rsid w:val="00773381"/>
    <w:rsid w:val="00773A77"/>
    <w:rsid w:val="00773CA1"/>
    <w:rsid w:val="0077473F"/>
    <w:rsid w:val="00775A22"/>
    <w:rsid w:val="00775E6D"/>
    <w:rsid w:val="007772FE"/>
    <w:rsid w:val="007775A4"/>
    <w:rsid w:val="0077796E"/>
    <w:rsid w:val="00777CF5"/>
    <w:rsid w:val="00777E9C"/>
    <w:rsid w:val="00777EBC"/>
    <w:rsid w:val="00780933"/>
    <w:rsid w:val="00781135"/>
    <w:rsid w:val="00781C38"/>
    <w:rsid w:val="00781D0A"/>
    <w:rsid w:val="00781D8A"/>
    <w:rsid w:val="007837ED"/>
    <w:rsid w:val="00784253"/>
    <w:rsid w:val="007846FB"/>
    <w:rsid w:val="0078482B"/>
    <w:rsid w:val="0078589F"/>
    <w:rsid w:val="00785945"/>
    <w:rsid w:val="00787342"/>
    <w:rsid w:val="00787723"/>
    <w:rsid w:val="00790030"/>
    <w:rsid w:val="00791287"/>
    <w:rsid w:val="007918FE"/>
    <w:rsid w:val="00791EA3"/>
    <w:rsid w:val="007926D1"/>
    <w:rsid w:val="0079271D"/>
    <w:rsid w:val="00792721"/>
    <w:rsid w:val="00793222"/>
    <w:rsid w:val="0079376A"/>
    <w:rsid w:val="0079398D"/>
    <w:rsid w:val="00793EE7"/>
    <w:rsid w:val="00794B4F"/>
    <w:rsid w:val="00795D07"/>
    <w:rsid w:val="00795FA0"/>
    <w:rsid w:val="007961FE"/>
    <w:rsid w:val="00796A00"/>
    <w:rsid w:val="00796F57"/>
    <w:rsid w:val="00796F71"/>
    <w:rsid w:val="00797021"/>
    <w:rsid w:val="00797A9C"/>
    <w:rsid w:val="007A00E3"/>
    <w:rsid w:val="007A3605"/>
    <w:rsid w:val="007A3DF3"/>
    <w:rsid w:val="007A5089"/>
    <w:rsid w:val="007A5A0D"/>
    <w:rsid w:val="007A5B66"/>
    <w:rsid w:val="007A61A3"/>
    <w:rsid w:val="007A6208"/>
    <w:rsid w:val="007A6311"/>
    <w:rsid w:val="007A74E2"/>
    <w:rsid w:val="007A7B7C"/>
    <w:rsid w:val="007B10EA"/>
    <w:rsid w:val="007B135F"/>
    <w:rsid w:val="007B1A5A"/>
    <w:rsid w:val="007B2EC2"/>
    <w:rsid w:val="007B3041"/>
    <w:rsid w:val="007B3D91"/>
    <w:rsid w:val="007B6278"/>
    <w:rsid w:val="007B746F"/>
    <w:rsid w:val="007B74E7"/>
    <w:rsid w:val="007B765F"/>
    <w:rsid w:val="007B7809"/>
    <w:rsid w:val="007C061C"/>
    <w:rsid w:val="007C103D"/>
    <w:rsid w:val="007C1424"/>
    <w:rsid w:val="007C1426"/>
    <w:rsid w:val="007C20BC"/>
    <w:rsid w:val="007C27CC"/>
    <w:rsid w:val="007C35DB"/>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133D"/>
    <w:rsid w:val="007E298C"/>
    <w:rsid w:val="007E2F23"/>
    <w:rsid w:val="007E327F"/>
    <w:rsid w:val="007E3A3C"/>
    <w:rsid w:val="007E3BFB"/>
    <w:rsid w:val="007E3DF2"/>
    <w:rsid w:val="007E4375"/>
    <w:rsid w:val="007E460D"/>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BF"/>
    <w:rsid w:val="00801C68"/>
    <w:rsid w:val="00802AAF"/>
    <w:rsid w:val="00802F60"/>
    <w:rsid w:val="008034C9"/>
    <w:rsid w:val="008036EE"/>
    <w:rsid w:val="008038EE"/>
    <w:rsid w:val="00806ACB"/>
    <w:rsid w:val="008073D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9D8"/>
    <w:rsid w:val="00831738"/>
    <w:rsid w:val="008318C4"/>
    <w:rsid w:val="00831D91"/>
    <w:rsid w:val="00832FA7"/>
    <w:rsid w:val="0083389B"/>
    <w:rsid w:val="00834ACC"/>
    <w:rsid w:val="00834EC8"/>
    <w:rsid w:val="008350EE"/>
    <w:rsid w:val="00837654"/>
    <w:rsid w:val="00837D23"/>
    <w:rsid w:val="00837DC5"/>
    <w:rsid w:val="00837EBF"/>
    <w:rsid w:val="008402D1"/>
    <w:rsid w:val="008406EE"/>
    <w:rsid w:val="00841303"/>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3608"/>
    <w:rsid w:val="0085449A"/>
    <w:rsid w:val="00855618"/>
    <w:rsid w:val="008558DE"/>
    <w:rsid w:val="00855C07"/>
    <w:rsid w:val="00856EB9"/>
    <w:rsid w:val="00856F84"/>
    <w:rsid w:val="008570AD"/>
    <w:rsid w:val="008575DD"/>
    <w:rsid w:val="00860AD3"/>
    <w:rsid w:val="00862A49"/>
    <w:rsid w:val="00863F19"/>
    <w:rsid w:val="00864AA0"/>
    <w:rsid w:val="00864CF4"/>
    <w:rsid w:val="00864FDB"/>
    <w:rsid w:val="00865458"/>
    <w:rsid w:val="0086551B"/>
    <w:rsid w:val="00865C96"/>
    <w:rsid w:val="008663BB"/>
    <w:rsid w:val="00866484"/>
    <w:rsid w:val="00866581"/>
    <w:rsid w:val="008666C4"/>
    <w:rsid w:val="00866708"/>
    <w:rsid w:val="00867237"/>
    <w:rsid w:val="0086746F"/>
    <w:rsid w:val="00867E24"/>
    <w:rsid w:val="00870409"/>
    <w:rsid w:val="00870552"/>
    <w:rsid w:val="00870A74"/>
    <w:rsid w:val="0087157A"/>
    <w:rsid w:val="00871874"/>
    <w:rsid w:val="00871F28"/>
    <w:rsid w:val="0087218F"/>
    <w:rsid w:val="00872F8D"/>
    <w:rsid w:val="00873AD3"/>
    <w:rsid w:val="00873B74"/>
    <w:rsid w:val="00873BD1"/>
    <w:rsid w:val="008749D2"/>
    <w:rsid w:val="00875578"/>
    <w:rsid w:val="008769F9"/>
    <w:rsid w:val="008770BD"/>
    <w:rsid w:val="0087711A"/>
    <w:rsid w:val="0087713A"/>
    <w:rsid w:val="0087748D"/>
    <w:rsid w:val="00877548"/>
    <w:rsid w:val="008779DA"/>
    <w:rsid w:val="00877CE8"/>
    <w:rsid w:val="00877E95"/>
    <w:rsid w:val="00880590"/>
    <w:rsid w:val="008813D1"/>
    <w:rsid w:val="0088200D"/>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D8A"/>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A782C"/>
    <w:rsid w:val="008B08C8"/>
    <w:rsid w:val="008B1915"/>
    <w:rsid w:val="008B27FB"/>
    <w:rsid w:val="008B28FD"/>
    <w:rsid w:val="008B300D"/>
    <w:rsid w:val="008B307D"/>
    <w:rsid w:val="008B38F1"/>
    <w:rsid w:val="008B3C2B"/>
    <w:rsid w:val="008B3D0A"/>
    <w:rsid w:val="008B4658"/>
    <w:rsid w:val="008B4B03"/>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2F6"/>
    <w:rsid w:val="008D062F"/>
    <w:rsid w:val="008D09B1"/>
    <w:rsid w:val="008D28D5"/>
    <w:rsid w:val="008D3558"/>
    <w:rsid w:val="008D368D"/>
    <w:rsid w:val="008D3B0F"/>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44E"/>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6ED4"/>
    <w:rsid w:val="00907222"/>
    <w:rsid w:val="0090740A"/>
    <w:rsid w:val="00907BDD"/>
    <w:rsid w:val="009103ED"/>
    <w:rsid w:val="00911298"/>
    <w:rsid w:val="00911BCB"/>
    <w:rsid w:val="009120B7"/>
    <w:rsid w:val="00912F71"/>
    <w:rsid w:val="00913254"/>
    <w:rsid w:val="00913441"/>
    <w:rsid w:val="00914395"/>
    <w:rsid w:val="00914820"/>
    <w:rsid w:val="00914DF4"/>
    <w:rsid w:val="0091548C"/>
    <w:rsid w:val="00915749"/>
    <w:rsid w:val="00915AD4"/>
    <w:rsid w:val="00916AA2"/>
    <w:rsid w:val="00916BB1"/>
    <w:rsid w:val="00916F7D"/>
    <w:rsid w:val="00920248"/>
    <w:rsid w:val="00920CE3"/>
    <w:rsid w:val="00921383"/>
    <w:rsid w:val="009218C4"/>
    <w:rsid w:val="00921E9A"/>
    <w:rsid w:val="00922198"/>
    <w:rsid w:val="009226EA"/>
    <w:rsid w:val="00922973"/>
    <w:rsid w:val="00923138"/>
    <w:rsid w:val="009237C3"/>
    <w:rsid w:val="00924FB5"/>
    <w:rsid w:val="00925812"/>
    <w:rsid w:val="0092588B"/>
    <w:rsid w:val="00925F8C"/>
    <w:rsid w:val="009265F3"/>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73"/>
    <w:rsid w:val="009418DD"/>
    <w:rsid w:val="009421BF"/>
    <w:rsid w:val="009427BA"/>
    <w:rsid w:val="00943A0A"/>
    <w:rsid w:val="00943E29"/>
    <w:rsid w:val="009447A2"/>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3F6"/>
    <w:rsid w:val="009517E5"/>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640"/>
    <w:rsid w:val="00965D66"/>
    <w:rsid w:val="009662BD"/>
    <w:rsid w:val="009662C5"/>
    <w:rsid w:val="00967602"/>
    <w:rsid w:val="0096794A"/>
    <w:rsid w:val="00967A8E"/>
    <w:rsid w:val="009700A3"/>
    <w:rsid w:val="00971A00"/>
    <w:rsid w:val="00971A1C"/>
    <w:rsid w:val="00971D00"/>
    <w:rsid w:val="00973550"/>
    <w:rsid w:val="00973D5F"/>
    <w:rsid w:val="00974108"/>
    <w:rsid w:val="00974130"/>
    <w:rsid w:val="00974144"/>
    <w:rsid w:val="00974871"/>
    <w:rsid w:val="00974A56"/>
    <w:rsid w:val="00974A92"/>
    <w:rsid w:val="00974DF1"/>
    <w:rsid w:val="009750BB"/>
    <w:rsid w:val="009750F6"/>
    <w:rsid w:val="00975526"/>
    <w:rsid w:val="009809EC"/>
    <w:rsid w:val="00980A63"/>
    <w:rsid w:val="00980D0B"/>
    <w:rsid w:val="00981077"/>
    <w:rsid w:val="00982BE8"/>
    <w:rsid w:val="00982DEB"/>
    <w:rsid w:val="00983246"/>
    <w:rsid w:val="00983B02"/>
    <w:rsid w:val="00983C1C"/>
    <w:rsid w:val="00983F69"/>
    <w:rsid w:val="009850F7"/>
    <w:rsid w:val="0098612B"/>
    <w:rsid w:val="009868F6"/>
    <w:rsid w:val="00986E1C"/>
    <w:rsid w:val="00987127"/>
    <w:rsid w:val="00987142"/>
    <w:rsid w:val="00987804"/>
    <w:rsid w:val="00987A06"/>
    <w:rsid w:val="00987C11"/>
    <w:rsid w:val="00990AEF"/>
    <w:rsid w:val="009915A4"/>
    <w:rsid w:val="00992CA0"/>
    <w:rsid w:val="00992D6D"/>
    <w:rsid w:val="00993F52"/>
    <w:rsid w:val="0099475E"/>
    <w:rsid w:val="009950A5"/>
    <w:rsid w:val="00995C42"/>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1975"/>
    <w:rsid w:val="009C230C"/>
    <w:rsid w:val="009C30FC"/>
    <w:rsid w:val="009C431A"/>
    <w:rsid w:val="009C4756"/>
    <w:rsid w:val="009C47EE"/>
    <w:rsid w:val="009C5701"/>
    <w:rsid w:val="009C580C"/>
    <w:rsid w:val="009C58AD"/>
    <w:rsid w:val="009C6173"/>
    <w:rsid w:val="009C690C"/>
    <w:rsid w:val="009C6CE5"/>
    <w:rsid w:val="009C724C"/>
    <w:rsid w:val="009D0EF6"/>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C0C"/>
    <w:rsid w:val="009D6E7C"/>
    <w:rsid w:val="009D718F"/>
    <w:rsid w:val="009D7718"/>
    <w:rsid w:val="009E069B"/>
    <w:rsid w:val="009E0894"/>
    <w:rsid w:val="009E208A"/>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9A2"/>
    <w:rsid w:val="00A06B7F"/>
    <w:rsid w:val="00A100A0"/>
    <w:rsid w:val="00A10A78"/>
    <w:rsid w:val="00A11BF7"/>
    <w:rsid w:val="00A11DA6"/>
    <w:rsid w:val="00A12FE9"/>
    <w:rsid w:val="00A13604"/>
    <w:rsid w:val="00A138D4"/>
    <w:rsid w:val="00A141FF"/>
    <w:rsid w:val="00A14548"/>
    <w:rsid w:val="00A1470A"/>
    <w:rsid w:val="00A14926"/>
    <w:rsid w:val="00A15EF0"/>
    <w:rsid w:val="00A166AF"/>
    <w:rsid w:val="00A16B34"/>
    <w:rsid w:val="00A17BCA"/>
    <w:rsid w:val="00A17CFC"/>
    <w:rsid w:val="00A20FAD"/>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6423"/>
    <w:rsid w:val="00A26634"/>
    <w:rsid w:val="00A27DB1"/>
    <w:rsid w:val="00A27FA4"/>
    <w:rsid w:val="00A3001A"/>
    <w:rsid w:val="00A30C59"/>
    <w:rsid w:val="00A310DE"/>
    <w:rsid w:val="00A3178D"/>
    <w:rsid w:val="00A31997"/>
    <w:rsid w:val="00A328FB"/>
    <w:rsid w:val="00A338E9"/>
    <w:rsid w:val="00A342AF"/>
    <w:rsid w:val="00A34A47"/>
    <w:rsid w:val="00A34DFF"/>
    <w:rsid w:val="00A356C2"/>
    <w:rsid w:val="00A35AD0"/>
    <w:rsid w:val="00A361C6"/>
    <w:rsid w:val="00A375B9"/>
    <w:rsid w:val="00A37EC2"/>
    <w:rsid w:val="00A40591"/>
    <w:rsid w:val="00A41076"/>
    <w:rsid w:val="00A4127C"/>
    <w:rsid w:val="00A41A9F"/>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7B8"/>
    <w:rsid w:val="00A659E6"/>
    <w:rsid w:val="00A65DFE"/>
    <w:rsid w:val="00A661E9"/>
    <w:rsid w:val="00A66397"/>
    <w:rsid w:val="00A663A7"/>
    <w:rsid w:val="00A66A34"/>
    <w:rsid w:val="00A66DBE"/>
    <w:rsid w:val="00A670D8"/>
    <w:rsid w:val="00A6746E"/>
    <w:rsid w:val="00A67AF5"/>
    <w:rsid w:val="00A70248"/>
    <w:rsid w:val="00A70852"/>
    <w:rsid w:val="00A71760"/>
    <w:rsid w:val="00A7231A"/>
    <w:rsid w:val="00A72570"/>
    <w:rsid w:val="00A72803"/>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4EB3"/>
    <w:rsid w:val="00A852B8"/>
    <w:rsid w:val="00A85462"/>
    <w:rsid w:val="00A85991"/>
    <w:rsid w:val="00A863F3"/>
    <w:rsid w:val="00A8647E"/>
    <w:rsid w:val="00A87660"/>
    <w:rsid w:val="00A87BA4"/>
    <w:rsid w:val="00A90160"/>
    <w:rsid w:val="00A90A55"/>
    <w:rsid w:val="00A9108A"/>
    <w:rsid w:val="00A91BD5"/>
    <w:rsid w:val="00A926FC"/>
    <w:rsid w:val="00A93021"/>
    <w:rsid w:val="00A935FC"/>
    <w:rsid w:val="00A93D11"/>
    <w:rsid w:val="00A944E6"/>
    <w:rsid w:val="00A94E3D"/>
    <w:rsid w:val="00A95900"/>
    <w:rsid w:val="00A96103"/>
    <w:rsid w:val="00A96271"/>
    <w:rsid w:val="00A972FB"/>
    <w:rsid w:val="00A97C4A"/>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C7E4E"/>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9A0"/>
    <w:rsid w:val="00AE1B78"/>
    <w:rsid w:val="00AE1CC4"/>
    <w:rsid w:val="00AE1E0A"/>
    <w:rsid w:val="00AE2351"/>
    <w:rsid w:val="00AE2C0C"/>
    <w:rsid w:val="00AE3704"/>
    <w:rsid w:val="00AE3BB8"/>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1C5F"/>
    <w:rsid w:val="00AF292B"/>
    <w:rsid w:val="00AF2BB4"/>
    <w:rsid w:val="00AF4183"/>
    <w:rsid w:val="00AF4AA6"/>
    <w:rsid w:val="00AF4DCB"/>
    <w:rsid w:val="00AF4F7F"/>
    <w:rsid w:val="00AF7182"/>
    <w:rsid w:val="00AF780F"/>
    <w:rsid w:val="00AF7B46"/>
    <w:rsid w:val="00B01102"/>
    <w:rsid w:val="00B01599"/>
    <w:rsid w:val="00B0233B"/>
    <w:rsid w:val="00B025C8"/>
    <w:rsid w:val="00B025FC"/>
    <w:rsid w:val="00B0272A"/>
    <w:rsid w:val="00B04B7A"/>
    <w:rsid w:val="00B05A41"/>
    <w:rsid w:val="00B05F53"/>
    <w:rsid w:val="00B061D9"/>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2C95"/>
    <w:rsid w:val="00B23363"/>
    <w:rsid w:val="00B25572"/>
    <w:rsid w:val="00B25992"/>
    <w:rsid w:val="00B26A0B"/>
    <w:rsid w:val="00B273E1"/>
    <w:rsid w:val="00B27778"/>
    <w:rsid w:val="00B27DB8"/>
    <w:rsid w:val="00B3088A"/>
    <w:rsid w:val="00B30F7E"/>
    <w:rsid w:val="00B30FC0"/>
    <w:rsid w:val="00B322BC"/>
    <w:rsid w:val="00B322D1"/>
    <w:rsid w:val="00B32767"/>
    <w:rsid w:val="00B33932"/>
    <w:rsid w:val="00B33E1F"/>
    <w:rsid w:val="00B342AA"/>
    <w:rsid w:val="00B35106"/>
    <w:rsid w:val="00B35155"/>
    <w:rsid w:val="00B3524E"/>
    <w:rsid w:val="00B35682"/>
    <w:rsid w:val="00B357C9"/>
    <w:rsid w:val="00B36453"/>
    <w:rsid w:val="00B36528"/>
    <w:rsid w:val="00B3682B"/>
    <w:rsid w:val="00B36BC0"/>
    <w:rsid w:val="00B40357"/>
    <w:rsid w:val="00B40D39"/>
    <w:rsid w:val="00B41BAD"/>
    <w:rsid w:val="00B41DE5"/>
    <w:rsid w:val="00B41F8B"/>
    <w:rsid w:val="00B42B6B"/>
    <w:rsid w:val="00B43CFE"/>
    <w:rsid w:val="00B444E1"/>
    <w:rsid w:val="00B45529"/>
    <w:rsid w:val="00B4565A"/>
    <w:rsid w:val="00B45896"/>
    <w:rsid w:val="00B46221"/>
    <w:rsid w:val="00B46512"/>
    <w:rsid w:val="00B46820"/>
    <w:rsid w:val="00B46AD8"/>
    <w:rsid w:val="00B46E60"/>
    <w:rsid w:val="00B46EB4"/>
    <w:rsid w:val="00B4747F"/>
    <w:rsid w:val="00B476B5"/>
    <w:rsid w:val="00B504B9"/>
    <w:rsid w:val="00B510E1"/>
    <w:rsid w:val="00B51C75"/>
    <w:rsid w:val="00B52171"/>
    <w:rsid w:val="00B530F8"/>
    <w:rsid w:val="00B5316D"/>
    <w:rsid w:val="00B53DE2"/>
    <w:rsid w:val="00B548D0"/>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051"/>
    <w:rsid w:val="00B738E5"/>
    <w:rsid w:val="00B74B28"/>
    <w:rsid w:val="00B74D6F"/>
    <w:rsid w:val="00B755A7"/>
    <w:rsid w:val="00B76A54"/>
    <w:rsid w:val="00B77031"/>
    <w:rsid w:val="00B7715A"/>
    <w:rsid w:val="00B773E0"/>
    <w:rsid w:val="00B77FF1"/>
    <w:rsid w:val="00B80185"/>
    <w:rsid w:val="00B80831"/>
    <w:rsid w:val="00B81443"/>
    <w:rsid w:val="00B82B42"/>
    <w:rsid w:val="00B832C7"/>
    <w:rsid w:val="00B8422D"/>
    <w:rsid w:val="00B8493F"/>
    <w:rsid w:val="00B84CCB"/>
    <w:rsid w:val="00B84D18"/>
    <w:rsid w:val="00B84FFA"/>
    <w:rsid w:val="00B852D6"/>
    <w:rsid w:val="00B86220"/>
    <w:rsid w:val="00B86BBD"/>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093E"/>
    <w:rsid w:val="00BA11FF"/>
    <w:rsid w:val="00BA15E1"/>
    <w:rsid w:val="00BA19E9"/>
    <w:rsid w:val="00BA1EC0"/>
    <w:rsid w:val="00BA222B"/>
    <w:rsid w:val="00BA2FA9"/>
    <w:rsid w:val="00BA353D"/>
    <w:rsid w:val="00BA3BF6"/>
    <w:rsid w:val="00BA43C9"/>
    <w:rsid w:val="00BA5497"/>
    <w:rsid w:val="00BA56E5"/>
    <w:rsid w:val="00BA5DD4"/>
    <w:rsid w:val="00BA6C87"/>
    <w:rsid w:val="00BA7109"/>
    <w:rsid w:val="00BA7296"/>
    <w:rsid w:val="00BA7B14"/>
    <w:rsid w:val="00BA7D6C"/>
    <w:rsid w:val="00BB0964"/>
    <w:rsid w:val="00BB1201"/>
    <w:rsid w:val="00BB1454"/>
    <w:rsid w:val="00BB174B"/>
    <w:rsid w:val="00BB1DCF"/>
    <w:rsid w:val="00BB1F99"/>
    <w:rsid w:val="00BB1FA1"/>
    <w:rsid w:val="00BB2058"/>
    <w:rsid w:val="00BB38C6"/>
    <w:rsid w:val="00BB3A86"/>
    <w:rsid w:val="00BB3B65"/>
    <w:rsid w:val="00BB3D0A"/>
    <w:rsid w:val="00BB407A"/>
    <w:rsid w:val="00BB4ED6"/>
    <w:rsid w:val="00BB5AC3"/>
    <w:rsid w:val="00BB674A"/>
    <w:rsid w:val="00BB6976"/>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22"/>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2D"/>
    <w:rsid w:val="00BE14AF"/>
    <w:rsid w:val="00BE18F4"/>
    <w:rsid w:val="00BE1DC3"/>
    <w:rsid w:val="00BE24E5"/>
    <w:rsid w:val="00BE2B64"/>
    <w:rsid w:val="00BE2C7E"/>
    <w:rsid w:val="00BE3198"/>
    <w:rsid w:val="00BE32A2"/>
    <w:rsid w:val="00BE331F"/>
    <w:rsid w:val="00BE389D"/>
    <w:rsid w:val="00BE3C95"/>
    <w:rsid w:val="00BE3E02"/>
    <w:rsid w:val="00BE4120"/>
    <w:rsid w:val="00BE4274"/>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689"/>
    <w:rsid w:val="00C00795"/>
    <w:rsid w:val="00C00EAF"/>
    <w:rsid w:val="00C01477"/>
    <w:rsid w:val="00C017EE"/>
    <w:rsid w:val="00C02204"/>
    <w:rsid w:val="00C0255C"/>
    <w:rsid w:val="00C02AB1"/>
    <w:rsid w:val="00C036E7"/>
    <w:rsid w:val="00C03879"/>
    <w:rsid w:val="00C03ED8"/>
    <w:rsid w:val="00C04741"/>
    <w:rsid w:val="00C04BF3"/>
    <w:rsid w:val="00C04D6E"/>
    <w:rsid w:val="00C053E6"/>
    <w:rsid w:val="00C05EF0"/>
    <w:rsid w:val="00C06D7A"/>
    <w:rsid w:val="00C06FD6"/>
    <w:rsid w:val="00C07487"/>
    <w:rsid w:val="00C0753B"/>
    <w:rsid w:val="00C100B0"/>
    <w:rsid w:val="00C1050D"/>
    <w:rsid w:val="00C10969"/>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3B4"/>
    <w:rsid w:val="00C24A7B"/>
    <w:rsid w:val="00C24F65"/>
    <w:rsid w:val="00C25BB9"/>
    <w:rsid w:val="00C25DFD"/>
    <w:rsid w:val="00C25F29"/>
    <w:rsid w:val="00C25F9B"/>
    <w:rsid w:val="00C25FE3"/>
    <w:rsid w:val="00C26B2C"/>
    <w:rsid w:val="00C26CF1"/>
    <w:rsid w:val="00C26E45"/>
    <w:rsid w:val="00C27443"/>
    <w:rsid w:val="00C27DA1"/>
    <w:rsid w:val="00C30192"/>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833"/>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21FF"/>
    <w:rsid w:val="00C72D48"/>
    <w:rsid w:val="00C74441"/>
    <w:rsid w:val="00C7483D"/>
    <w:rsid w:val="00C75ED1"/>
    <w:rsid w:val="00C77B24"/>
    <w:rsid w:val="00C77DD7"/>
    <w:rsid w:val="00C80303"/>
    <w:rsid w:val="00C81022"/>
    <w:rsid w:val="00C81749"/>
    <w:rsid w:val="00C82096"/>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54D"/>
    <w:rsid w:val="00C949B6"/>
    <w:rsid w:val="00C95926"/>
    <w:rsid w:val="00C96CDD"/>
    <w:rsid w:val="00C96F62"/>
    <w:rsid w:val="00C97340"/>
    <w:rsid w:val="00CA00E2"/>
    <w:rsid w:val="00CA03F4"/>
    <w:rsid w:val="00CA0718"/>
    <w:rsid w:val="00CA09CA"/>
    <w:rsid w:val="00CA1252"/>
    <w:rsid w:val="00CA1339"/>
    <w:rsid w:val="00CA141A"/>
    <w:rsid w:val="00CA2663"/>
    <w:rsid w:val="00CA2764"/>
    <w:rsid w:val="00CA27BC"/>
    <w:rsid w:val="00CA28C7"/>
    <w:rsid w:val="00CA2B48"/>
    <w:rsid w:val="00CA3423"/>
    <w:rsid w:val="00CA3A6D"/>
    <w:rsid w:val="00CA3D21"/>
    <w:rsid w:val="00CA3DF1"/>
    <w:rsid w:val="00CA44F8"/>
    <w:rsid w:val="00CA48F5"/>
    <w:rsid w:val="00CA5157"/>
    <w:rsid w:val="00CA5F44"/>
    <w:rsid w:val="00CA6EA3"/>
    <w:rsid w:val="00CA6FBA"/>
    <w:rsid w:val="00CA7435"/>
    <w:rsid w:val="00CB02A6"/>
    <w:rsid w:val="00CB0316"/>
    <w:rsid w:val="00CB19CF"/>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029F"/>
    <w:rsid w:val="00CC1672"/>
    <w:rsid w:val="00CC2220"/>
    <w:rsid w:val="00CC30E9"/>
    <w:rsid w:val="00CC32CD"/>
    <w:rsid w:val="00CC3354"/>
    <w:rsid w:val="00CC33F9"/>
    <w:rsid w:val="00CC4B19"/>
    <w:rsid w:val="00CC4DFA"/>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2EA"/>
    <w:rsid w:val="00CD7B6F"/>
    <w:rsid w:val="00CE0441"/>
    <w:rsid w:val="00CE0A41"/>
    <w:rsid w:val="00CE0BBB"/>
    <w:rsid w:val="00CE1C7B"/>
    <w:rsid w:val="00CE54D4"/>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A94"/>
    <w:rsid w:val="00CF4B65"/>
    <w:rsid w:val="00CF52EE"/>
    <w:rsid w:val="00CF5834"/>
    <w:rsid w:val="00CF5AB3"/>
    <w:rsid w:val="00CF5C19"/>
    <w:rsid w:val="00CF606D"/>
    <w:rsid w:val="00CF6197"/>
    <w:rsid w:val="00CF67C8"/>
    <w:rsid w:val="00CF67DA"/>
    <w:rsid w:val="00CF6CBC"/>
    <w:rsid w:val="00CF6D27"/>
    <w:rsid w:val="00CF6D64"/>
    <w:rsid w:val="00CF70CC"/>
    <w:rsid w:val="00CF7207"/>
    <w:rsid w:val="00D007D4"/>
    <w:rsid w:val="00D00831"/>
    <w:rsid w:val="00D012A6"/>
    <w:rsid w:val="00D0140D"/>
    <w:rsid w:val="00D02264"/>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3A"/>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052"/>
    <w:rsid w:val="00D53C99"/>
    <w:rsid w:val="00D548B7"/>
    <w:rsid w:val="00D55671"/>
    <w:rsid w:val="00D55CE1"/>
    <w:rsid w:val="00D565C6"/>
    <w:rsid w:val="00D5696E"/>
    <w:rsid w:val="00D56C75"/>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5882"/>
    <w:rsid w:val="00D668CA"/>
    <w:rsid w:val="00D66CEF"/>
    <w:rsid w:val="00D66E99"/>
    <w:rsid w:val="00D67060"/>
    <w:rsid w:val="00D716B9"/>
    <w:rsid w:val="00D71BFD"/>
    <w:rsid w:val="00D71FB7"/>
    <w:rsid w:val="00D727FF"/>
    <w:rsid w:val="00D73A45"/>
    <w:rsid w:val="00D73AD5"/>
    <w:rsid w:val="00D7401C"/>
    <w:rsid w:val="00D740D4"/>
    <w:rsid w:val="00D7432C"/>
    <w:rsid w:val="00D757B4"/>
    <w:rsid w:val="00D75896"/>
    <w:rsid w:val="00D759FF"/>
    <w:rsid w:val="00D75A92"/>
    <w:rsid w:val="00D76A86"/>
    <w:rsid w:val="00D76C6E"/>
    <w:rsid w:val="00D772E7"/>
    <w:rsid w:val="00D77613"/>
    <w:rsid w:val="00D77D07"/>
    <w:rsid w:val="00D77D48"/>
    <w:rsid w:val="00D8006F"/>
    <w:rsid w:val="00D80681"/>
    <w:rsid w:val="00D8092D"/>
    <w:rsid w:val="00D80C1E"/>
    <w:rsid w:val="00D8296C"/>
    <w:rsid w:val="00D82ABD"/>
    <w:rsid w:val="00D82FB9"/>
    <w:rsid w:val="00D83E58"/>
    <w:rsid w:val="00D8410F"/>
    <w:rsid w:val="00D84EA6"/>
    <w:rsid w:val="00D84EDE"/>
    <w:rsid w:val="00D859BE"/>
    <w:rsid w:val="00D85B56"/>
    <w:rsid w:val="00D862E5"/>
    <w:rsid w:val="00D86705"/>
    <w:rsid w:val="00D86D85"/>
    <w:rsid w:val="00D86FD2"/>
    <w:rsid w:val="00D90055"/>
    <w:rsid w:val="00D908E6"/>
    <w:rsid w:val="00D909D3"/>
    <w:rsid w:val="00D90CF9"/>
    <w:rsid w:val="00D91788"/>
    <w:rsid w:val="00D9191C"/>
    <w:rsid w:val="00D91936"/>
    <w:rsid w:val="00D91BA4"/>
    <w:rsid w:val="00D91CF1"/>
    <w:rsid w:val="00D92020"/>
    <w:rsid w:val="00D92990"/>
    <w:rsid w:val="00D92AE4"/>
    <w:rsid w:val="00D930A1"/>
    <w:rsid w:val="00D93464"/>
    <w:rsid w:val="00D93C2B"/>
    <w:rsid w:val="00D946DF"/>
    <w:rsid w:val="00D94C16"/>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4FB6"/>
    <w:rsid w:val="00DA5646"/>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443"/>
    <w:rsid w:val="00DC7347"/>
    <w:rsid w:val="00DC7941"/>
    <w:rsid w:val="00DC7A89"/>
    <w:rsid w:val="00DC7D87"/>
    <w:rsid w:val="00DC7D8A"/>
    <w:rsid w:val="00DC7E25"/>
    <w:rsid w:val="00DD00EF"/>
    <w:rsid w:val="00DD04C7"/>
    <w:rsid w:val="00DD1828"/>
    <w:rsid w:val="00DD1C9C"/>
    <w:rsid w:val="00DD33FC"/>
    <w:rsid w:val="00DD45EE"/>
    <w:rsid w:val="00DD5184"/>
    <w:rsid w:val="00DD5421"/>
    <w:rsid w:val="00DD571C"/>
    <w:rsid w:val="00DD5FEB"/>
    <w:rsid w:val="00DD6558"/>
    <w:rsid w:val="00DD6B67"/>
    <w:rsid w:val="00DD741E"/>
    <w:rsid w:val="00DD7508"/>
    <w:rsid w:val="00DD76D3"/>
    <w:rsid w:val="00DD77C3"/>
    <w:rsid w:val="00DE0435"/>
    <w:rsid w:val="00DE0668"/>
    <w:rsid w:val="00DE11C3"/>
    <w:rsid w:val="00DE1492"/>
    <w:rsid w:val="00DE1699"/>
    <w:rsid w:val="00DE2573"/>
    <w:rsid w:val="00DE2C53"/>
    <w:rsid w:val="00DE2D19"/>
    <w:rsid w:val="00DE3194"/>
    <w:rsid w:val="00DE31C2"/>
    <w:rsid w:val="00DE3241"/>
    <w:rsid w:val="00DE36CA"/>
    <w:rsid w:val="00DE379D"/>
    <w:rsid w:val="00DE42EA"/>
    <w:rsid w:val="00DE46E5"/>
    <w:rsid w:val="00DE483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60E"/>
    <w:rsid w:val="00DF4B22"/>
    <w:rsid w:val="00DF4EB3"/>
    <w:rsid w:val="00DF5E25"/>
    <w:rsid w:val="00DF648A"/>
    <w:rsid w:val="00DF6EBC"/>
    <w:rsid w:val="00DF72B1"/>
    <w:rsid w:val="00DF733A"/>
    <w:rsid w:val="00DF73C6"/>
    <w:rsid w:val="00E0008C"/>
    <w:rsid w:val="00E009B2"/>
    <w:rsid w:val="00E00F2E"/>
    <w:rsid w:val="00E0251D"/>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2F72"/>
    <w:rsid w:val="00E23BD2"/>
    <w:rsid w:val="00E23C99"/>
    <w:rsid w:val="00E23E26"/>
    <w:rsid w:val="00E24397"/>
    <w:rsid w:val="00E244DB"/>
    <w:rsid w:val="00E2636B"/>
    <w:rsid w:val="00E2664B"/>
    <w:rsid w:val="00E26CF8"/>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3ADB"/>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1FE7"/>
    <w:rsid w:val="00E42282"/>
    <w:rsid w:val="00E42343"/>
    <w:rsid w:val="00E42848"/>
    <w:rsid w:val="00E43418"/>
    <w:rsid w:val="00E43572"/>
    <w:rsid w:val="00E43700"/>
    <w:rsid w:val="00E43EAB"/>
    <w:rsid w:val="00E4418A"/>
    <w:rsid w:val="00E449A3"/>
    <w:rsid w:val="00E44A20"/>
    <w:rsid w:val="00E45512"/>
    <w:rsid w:val="00E46BB9"/>
    <w:rsid w:val="00E46FE8"/>
    <w:rsid w:val="00E4710B"/>
    <w:rsid w:val="00E47422"/>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0CD"/>
    <w:rsid w:val="00E56BEF"/>
    <w:rsid w:val="00E56CD8"/>
    <w:rsid w:val="00E56DEE"/>
    <w:rsid w:val="00E56F9C"/>
    <w:rsid w:val="00E5704C"/>
    <w:rsid w:val="00E572A7"/>
    <w:rsid w:val="00E5730D"/>
    <w:rsid w:val="00E57D8F"/>
    <w:rsid w:val="00E60C08"/>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350E"/>
    <w:rsid w:val="00E742E6"/>
    <w:rsid w:val="00E74959"/>
    <w:rsid w:val="00E750D7"/>
    <w:rsid w:val="00E76732"/>
    <w:rsid w:val="00E768CC"/>
    <w:rsid w:val="00E77C87"/>
    <w:rsid w:val="00E77ECF"/>
    <w:rsid w:val="00E80150"/>
    <w:rsid w:val="00E803A7"/>
    <w:rsid w:val="00E80FDB"/>
    <w:rsid w:val="00E81F94"/>
    <w:rsid w:val="00E82394"/>
    <w:rsid w:val="00E8269D"/>
    <w:rsid w:val="00E82C37"/>
    <w:rsid w:val="00E83537"/>
    <w:rsid w:val="00E83802"/>
    <w:rsid w:val="00E838D4"/>
    <w:rsid w:val="00E8394E"/>
    <w:rsid w:val="00E83FB9"/>
    <w:rsid w:val="00E84202"/>
    <w:rsid w:val="00E84563"/>
    <w:rsid w:val="00E84677"/>
    <w:rsid w:val="00E847EF"/>
    <w:rsid w:val="00E8483A"/>
    <w:rsid w:val="00E84A02"/>
    <w:rsid w:val="00E8563F"/>
    <w:rsid w:val="00E85E34"/>
    <w:rsid w:val="00E86164"/>
    <w:rsid w:val="00E861D4"/>
    <w:rsid w:val="00E86654"/>
    <w:rsid w:val="00E867D3"/>
    <w:rsid w:val="00E86A18"/>
    <w:rsid w:val="00E86A95"/>
    <w:rsid w:val="00E86CD5"/>
    <w:rsid w:val="00E86DAD"/>
    <w:rsid w:val="00E874D5"/>
    <w:rsid w:val="00E87603"/>
    <w:rsid w:val="00E87831"/>
    <w:rsid w:val="00E90706"/>
    <w:rsid w:val="00E9135F"/>
    <w:rsid w:val="00E91565"/>
    <w:rsid w:val="00E9167B"/>
    <w:rsid w:val="00E91862"/>
    <w:rsid w:val="00E919BF"/>
    <w:rsid w:val="00E91F2F"/>
    <w:rsid w:val="00E9253A"/>
    <w:rsid w:val="00E9260F"/>
    <w:rsid w:val="00E926B0"/>
    <w:rsid w:val="00E938F2"/>
    <w:rsid w:val="00E93D46"/>
    <w:rsid w:val="00E945AF"/>
    <w:rsid w:val="00E948D6"/>
    <w:rsid w:val="00E95182"/>
    <w:rsid w:val="00E95392"/>
    <w:rsid w:val="00E960AC"/>
    <w:rsid w:val="00E96C7E"/>
    <w:rsid w:val="00EA005E"/>
    <w:rsid w:val="00EA18A6"/>
    <w:rsid w:val="00EA1EBD"/>
    <w:rsid w:val="00EA20CE"/>
    <w:rsid w:val="00EA21CB"/>
    <w:rsid w:val="00EA2624"/>
    <w:rsid w:val="00EA27F0"/>
    <w:rsid w:val="00EA28DF"/>
    <w:rsid w:val="00EA2B5A"/>
    <w:rsid w:val="00EA365B"/>
    <w:rsid w:val="00EA3C1E"/>
    <w:rsid w:val="00EA3F48"/>
    <w:rsid w:val="00EA62FC"/>
    <w:rsid w:val="00EA6B83"/>
    <w:rsid w:val="00EA73E8"/>
    <w:rsid w:val="00EA7CA5"/>
    <w:rsid w:val="00EA7DDA"/>
    <w:rsid w:val="00EB0395"/>
    <w:rsid w:val="00EB0CE7"/>
    <w:rsid w:val="00EB1096"/>
    <w:rsid w:val="00EB10D8"/>
    <w:rsid w:val="00EB1E0D"/>
    <w:rsid w:val="00EB216B"/>
    <w:rsid w:val="00EB22CB"/>
    <w:rsid w:val="00EB298B"/>
    <w:rsid w:val="00EB2ECC"/>
    <w:rsid w:val="00EB375F"/>
    <w:rsid w:val="00EB3858"/>
    <w:rsid w:val="00EB4F20"/>
    <w:rsid w:val="00EB5C26"/>
    <w:rsid w:val="00EB5CCB"/>
    <w:rsid w:val="00EB667E"/>
    <w:rsid w:val="00EB688A"/>
    <w:rsid w:val="00EB7550"/>
    <w:rsid w:val="00EB7915"/>
    <w:rsid w:val="00EB7EE6"/>
    <w:rsid w:val="00EC0F4C"/>
    <w:rsid w:val="00EC1A61"/>
    <w:rsid w:val="00EC1D4C"/>
    <w:rsid w:val="00EC1E13"/>
    <w:rsid w:val="00EC1F78"/>
    <w:rsid w:val="00EC20E9"/>
    <w:rsid w:val="00EC23E1"/>
    <w:rsid w:val="00EC2A3E"/>
    <w:rsid w:val="00EC31AE"/>
    <w:rsid w:val="00EC3281"/>
    <w:rsid w:val="00EC3599"/>
    <w:rsid w:val="00EC3DA0"/>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3EB1"/>
    <w:rsid w:val="00EE439E"/>
    <w:rsid w:val="00EE475B"/>
    <w:rsid w:val="00EE4941"/>
    <w:rsid w:val="00EE522C"/>
    <w:rsid w:val="00EE5EBA"/>
    <w:rsid w:val="00EE6080"/>
    <w:rsid w:val="00EE645B"/>
    <w:rsid w:val="00EF08A5"/>
    <w:rsid w:val="00EF2A08"/>
    <w:rsid w:val="00EF2E0C"/>
    <w:rsid w:val="00EF36D0"/>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60"/>
    <w:rsid w:val="00F05E19"/>
    <w:rsid w:val="00F0631F"/>
    <w:rsid w:val="00F065F6"/>
    <w:rsid w:val="00F1085E"/>
    <w:rsid w:val="00F10DC5"/>
    <w:rsid w:val="00F11008"/>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565D"/>
    <w:rsid w:val="00F25B88"/>
    <w:rsid w:val="00F2625F"/>
    <w:rsid w:val="00F2641A"/>
    <w:rsid w:val="00F26EB5"/>
    <w:rsid w:val="00F272E9"/>
    <w:rsid w:val="00F273D3"/>
    <w:rsid w:val="00F30366"/>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A0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65"/>
    <w:rsid w:val="00F45A93"/>
    <w:rsid w:val="00F46219"/>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4A2E"/>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B1D"/>
    <w:rsid w:val="00F61DE9"/>
    <w:rsid w:val="00F6258D"/>
    <w:rsid w:val="00F63625"/>
    <w:rsid w:val="00F6385C"/>
    <w:rsid w:val="00F63A98"/>
    <w:rsid w:val="00F63DB8"/>
    <w:rsid w:val="00F6469E"/>
    <w:rsid w:val="00F64730"/>
    <w:rsid w:val="00F64D41"/>
    <w:rsid w:val="00F651F0"/>
    <w:rsid w:val="00F66A01"/>
    <w:rsid w:val="00F66ED7"/>
    <w:rsid w:val="00F6733D"/>
    <w:rsid w:val="00F6780D"/>
    <w:rsid w:val="00F679CC"/>
    <w:rsid w:val="00F67C26"/>
    <w:rsid w:val="00F67E9E"/>
    <w:rsid w:val="00F700DC"/>
    <w:rsid w:val="00F7020F"/>
    <w:rsid w:val="00F7079D"/>
    <w:rsid w:val="00F70A40"/>
    <w:rsid w:val="00F71D4B"/>
    <w:rsid w:val="00F721B5"/>
    <w:rsid w:val="00F72BA1"/>
    <w:rsid w:val="00F7365C"/>
    <w:rsid w:val="00F74677"/>
    <w:rsid w:val="00F75656"/>
    <w:rsid w:val="00F7579E"/>
    <w:rsid w:val="00F7588B"/>
    <w:rsid w:val="00F762E3"/>
    <w:rsid w:val="00F76C56"/>
    <w:rsid w:val="00F770AA"/>
    <w:rsid w:val="00F77518"/>
    <w:rsid w:val="00F777DB"/>
    <w:rsid w:val="00F7789D"/>
    <w:rsid w:val="00F77F15"/>
    <w:rsid w:val="00F816DE"/>
    <w:rsid w:val="00F82017"/>
    <w:rsid w:val="00F825AE"/>
    <w:rsid w:val="00F826A4"/>
    <w:rsid w:val="00F8277D"/>
    <w:rsid w:val="00F83099"/>
    <w:rsid w:val="00F83431"/>
    <w:rsid w:val="00F838C7"/>
    <w:rsid w:val="00F841BE"/>
    <w:rsid w:val="00F84CB1"/>
    <w:rsid w:val="00F855B5"/>
    <w:rsid w:val="00F85B97"/>
    <w:rsid w:val="00F85C61"/>
    <w:rsid w:val="00F8611B"/>
    <w:rsid w:val="00F87797"/>
    <w:rsid w:val="00F878CA"/>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70A"/>
    <w:rsid w:val="00F97383"/>
    <w:rsid w:val="00F979BB"/>
    <w:rsid w:val="00FA04BA"/>
    <w:rsid w:val="00FA14EF"/>
    <w:rsid w:val="00FA16C7"/>
    <w:rsid w:val="00FA2A07"/>
    <w:rsid w:val="00FA30CA"/>
    <w:rsid w:val="00FA38FD"/>
    <w:rsid w:val="00FA403C"/>
    <w:rsid w:val="00FA4516"/>
    <w:rsid w:val="00FA45C9"/>
    <w:rsid w:val="00FA48D8"/>
    <w:rsid w:val="00FA4F79"/>
    <w:rsid w:val="00FA5ADF"/>
    <w:rsid w:val="00FA647D"/>
    <w:rsid w:val="00FA659B"/>
    <w:rsid w:val="00FA6B17"/>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1D85"/>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0FB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0C0"/>
    <w:rsid w:val="00FD7291"/>
    <w:rsid w:val="00FD7570"/>
    <w:rsid w:val="00FD7995"/>
    <w:rsid w:val="00FD79ED"/>
    <w:rsid w:val="00FD7CDB"/>
    <w:rsid w:val="00FE0E68"/>
    <w:rsid w:val="00FE1A82"/>
    <w:rsid w:val="00FE264F"/>
    <w:rsid w:val="00FE287C"/>
    <w:rsid w:val="00FE35B1"/>
    <w:rsid w:val="00FE38CF"/>
    <w:rsid w:val="00FE3D34"/>
    <w:rsid w:val="00FE4389"/>
    <w:rsid w:val="00FE531D"/>
    <w:rsid w:val="00FE577A"/>
    <w:rsid w:val="00FE5E96"/>
    <w:rsid w:val="00FE6C33"/>
    <w:rsid w:val="00FE6D6E"/>
    <w:rsid w:val="00FE7607"/>
    <w:rsid w:val="00FE7D10"/>
    <w:rsid w:val="00FE7EE4"/>
    <w:rsid w:val="00FF028F"/>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979"/>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696BCAA8"/>
  <w15:docId w15:val="{3787381D-BCB2-4AE9-93C0-83B5022AC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57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rsid w:val="00A57DF2"/>
  </w:style>
  <w:style w:type="paragraph" w:customStyle="1" w:styleId="TdocHeading2">
    <w:name w:val="Tdoc_Heading_2"/>
    <w:basedOn w:val="a"/>
    <w:rsid w:val="00A57DF2"/>
  </w:style>
  <w:style w:type="character" w:styleId="a9">
    <w:name w:val="Hyperlink"/>
    <w:rsid w:val="00A57DF2"/>
    <w:rPr>
      <w:color w:val="0000FF"/>
      <w:u w:val="single"/>
    </w:rPr>
  </w:style>
  <w:style w:type="character" w:styleId="aa">
    <w:name w:val="FollowedHyperlink"/>
    <w:rsid w:val="00E10770"/>
    <w:rPr>
      <w:color w:val="0000FF"/>
      <w:u w:val="single"/>
    </w:rPr>
  </w:style>
  <w:style w:type="paragraph" w:styleId="ab">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c">
    <w:name w:val="Emphasis"/>
    <w:qFormat/>
    <w:rsid w:val="000E4D41"/>
    <w:rPr>
      <w:i/>
      <w:iCs/>
    </w:rPr>
  </w:style>
  <w:style w:type="character" w:styleId="ad">
    <w:name w:val="annotation reference"/>
    <w:semiHidden/>
    <w:rsid w:val="00F45790"/>
    <w:rPr>
      <w:sz w:val="16"/>
      <w:szCs w:val="16"/>
    </w:rPr>
  </w:style>
  <w:style w:type="paragraph" w:styleId="ae">
    <w:name w:val="annotation text"/>
    <w:basedOn w:val="a"/>
    <w:link w:val="af"/>
    <w:semiHidden/>
    <w:rsid w:val="00F45790"/>
    <w:rPr>
      <w:szCs w:val="20"/>
    </w:rPr>
  </w:style>
  <w:style w:type="paragraph" w:styleId="af0">
    <w:name w:val="annotation subject"/>
    <w:basedOn w:val="ae"/>
    <w:next w:val="ae"/>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1">
    <w:name w:val="Table Grid"/>
    <w:basedOn w:val="a1"/>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2">
    <w:name w:val="footer"/>
    <w:basedOn w:val="a"/>
    <w:link w:val="af3"/>
    <w:uiPriority w:val="99"/>
    <w:rsid w:val="00473EFD"/>
    <w:pPr>
      <w:tabs>
        <w:tab w:val="center" w:pos="4153"/>
        <w:tab w:val="right" w:pos="8306"/>
      </w:tabs>
      <w:snapToGrid w:val="0"/>
    </w:pPr>
    <w:rPr>
      <w:sz w:val="18"/>
      <w:szCs w:val="18"/>
    </w:rPr>
  </w:style>
  <w:style w:type="character" w:customStyle="1" w:styleId="af3">
    <w:name w:val="頁尾 字元"/>
    <w:link w:val="af2"/>
    <w:uiPriority w:val="99"/>
    <w:rsid w:val="00473EFD"/>
    <w:rPr>
      <w:rFonts w:ascii="Times" w:hAnsi="Times"/>
      <w:sz w:val="18"/>
      <w:szCs w:val="18"/>
      <w:lang w:val="en-GB" w:eastAsia="en-US"/>
    </w:rPr>
  </w:style>
  <w:style w:type="paragraph" w:styleId="af4">
    <w:name w:val="Revision"/>
    <w:hidden/>
    <w:uiPriority w:val="99"/>
    <w:semiHidden/>
    <w:rsid w:val="00534142"/>
    <w:rPr>
      <w:rFonts w:ascii="Times" w:hAnsi="Times"/>
      <w:szCs w:val="24"/>
      <w:lang w:val="en-GB"/>
    </w:rPr>
  </w:style>
  <w:style w:type="paragraph" w:styleId="af5">
    <w:name w:val="Title"/>
    <w:basedOn w:val="a"/>
    <w:link w:val="af6"/>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6">
    <w:name w:val="標題 字元"/>
    <w:link w:val="af5"/>
    <w:rsid w:val="00744AB6"/>
    <w:rPr>
      <w:rFonts w:ascii="Arial" w:eastAsia="SimSun" w:hAnsi="Arial"/>
      <w:b/>
      <w:kern w:val="28"/>
      <w:sz w:val="24"/>
      <w:lang w:eastAsia="de-DE"/>
    </w:rPr>
  </w:style>
  <w:style w:type="paragraph" w:styleId="af7">
    <w:name w:val="List Paragraph"/>
    <w:aliases w:val="- Bullets,목록 단락,リスト段落,列出段落,Lista1,?? ??,?????,????"/>
    <w:basedOn w:val="a"/>
    <w:link w:val="af8"/>
    <w:uiPriority w:val="34"/>
    <w:qFormat/>
    <w:rsid w:val="009E7B75"/>
    <w:pPr>
      <w:spacing w:after="200" w:line="276" w:lineRule="auto"/>
      <w:ind w:left="720"/>
      <w:contextualSpacing/>
    </w:pPr>
    <w:rPr>
      <w:rFonts w:ascii="Times New Roman" w:eastAsia="Calibri" w:hAnsi="Times New Roman"/>
      <w:szCs w:val="22"/>
    </w:rPr>
  </w:style>
  <w:style w:type="paragraph" w:styleId="af9">
    <w:name w:val="caption"/>
    <w:aliases w:val="cap,cap1,cap2,cap3,cap4,cap5,cap6,cap7,cap8,cap9,cap10,cap11,cap21,cap31,cap41,cap51,cap61,cap71,cap81,cap91,cap101,cap12,cap22,cap32,cap42,cap52,cap62,cap72,cap82,cap92,cap102,cap13,cap23,cap33,cap43,cap53,cap63,cap73,cap83,cap93,cap103,cap14"/>
    <w:basedOn w:val="a"/>
    <w:next w:val="a"/>
    <w:link w:val="afa"/>
    <w:unhideWhenUsed/>
    <w:qFormat/>
    <w:rsid w:val="00AB4C2C"/>
    <w:rPr>
      <w:b/>
      <w:bCs/>
      <w:sz w:val="21"/>
      <w:szCs w:val="21"/>
    </w:rPr>
  </w:style>
  <w:style w:type="character" w:customStyle="1" w:styleId="af">
    <w:name w:val="註解文字 字元"/>
    <w:link w:val="ae"/>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afa">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9"/>
    <w:rsid w:val="00E95392"/>
    <w:rPr>
      <w:rFonts w:ascii="Times" w:hAnsi="Times"/>
      <w:b/>
      <w:bCs/>
      <w:sz w:val="21"/>
      <w:szCs w:val="21"/>
      <w:lang w:val="en-GB" w:eastAsia="en-US"/>
    </w:rPr>
  </w:style>
  <w:style w:type="table" w:customStyle="1" w:styleId="12">
    <w:name w:val="表 (格子)1"/>
    <w:basedOn w:val="a1"/>
    <w:next w:val="af1"/>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8">
    <w:name w:val="清單段落 字元"/>
    <w:aliases w:val="- Bullets 字元,목록 단락 字元,リスト段落 字元,列出段落 字元,Lista1 字元,?? ?? 字元,????? 字元,???? 字元"/>
    <w:link w:val="af7"/>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1"/>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46"/>
      </w:numPr>
      <w:autoSpaceDE w:val="0"/>
      <w:autoSpaceDN w:val="0"/>
      <w:snapToGrid w:val="0"/>
      <w:spacing w:after="60"/>
    </w:pPr>
    <w:rPr>
      <w:rFonts w:ascii="Times New Roman" w:eastAsiaTheme="minorEastAsia"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purl.org/dc/elements/1.1/"/>
    <ds:schemaRef ds:uri="http://schemas.microsoft.com/office/2006/documentManagement/types"/>
    <ds:schemaRef ds:uri="http://schemas.microsoft.com/office/infopath/2007/PartnerControls"/>
    <ds:schemaRef ds:uri="http://purl.org/dc/dcmitype/"/>
    <ds:schemaRef ds:uri="http://schemas.microsoft.com/sharepoint/v4"/>
    <ds:schemaRef ds:uri="http://schemas.openxmlformats.org/package/2006/metadata/core-properties"/>
    <ds:schemaRef ds:uri="9238aee7-caa6-41e3-83d0-457e088803cc"/>
    <ds:schemaRef ds:uri="81c2d00d-6e98-4ecf-9fde-812538fb8530"/>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A53BAF-E15B-4187-9890-24F07A05E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10472</TotalTime>
  <Pages>7</Pages>
  <Words>3505</Words>
  <Characters>19566</Characters>
  <Application>Microsoft Office Word</Application>
  <DocSecurity>0</DocSecurity>
  <Lines>163</Lines>
  <Paragraphs>46</Paragraphs>
  <ScaleCrop>false</ScaleCrop>
  <HeadingPairs>
    <vt:vector size="6" baseType="variant">
      <vt:variant>
        <vt:lpstr>Title</vt:lpstr>
      </vt:variant>
      <vt:variant>
        <vt:i4>1</vt:i4>
      </vt:variant>
      <vt:variant>
        <vt:lpstr>標題</vt:lpstr>
      </vt:variant>
      <vt:variant>
        <vt:i4>8</vt:i4>
      </vt:variant>
      <vt:variant>
        <vt:lpstr>제목</vt:lpstr>
      </vt:variant>
      <vt:variant>
        <vt:i4>1</vt:i4>
      </vt:variant>
    </vt:vector>
  </HeadingPairs>
  <TitlesOfParts>
    <vt:vector size="10" baseType="lpstr">
      <vt:lpstr>LAA</vt:lpstr>
      <vt:lpstr>Introduction </vt:lpstr>
      <vt:lpstr>Discussion</vt:lpstr>
      <vt:lpstr>    HARQ feedback outside of the same channel occupancy</vt:lpstr>
      <vt:lpstr>    Multiple/supplemental transmission opportunities for HARQ feedback </vt:lpstr>
      <vt:lpstr>    Dynamic and semi-static HARQ-ACK codebook determinations</vt:lpstr>
      <vt:lpstr>    Cross-carrier HARQ retransmission</vt:lpstr>
      <vt:lpstr>Conclusion</vt:lpstr>
      <vt:lpstr>References</vt:lpstr>
      <vt:lpstr>LAA</vt:lpstr>
    </vt:vector>
  </TitlesOfParts>
  <Company>MediaTek</Company>
  <LinksUpToDate>false</LinksUpToDate>
  <CharactersWithSpaces>23025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33</cp:revision>
  <cp:lastPrinted>2018-11-02T01:24:00Z</cp:lastPrinted>
  <dcterms:created xsi:type="dcterms:W3CDTF">2018-09-28T08:23:00Z</dcterms:created>
  <dcterms:modified xsi:type="dcterms:W3CDTF">2018-11-02T06:41:00Z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